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D22759" w14:textId="77777777" w:rsidR="00B62966" w:rsidRPr="00752E0B" w:rsidRDefault="00B62966" w:rsidP="00752E0B">
      <w:pPr>
        <w:spacing w:line="480" w:lineRule="auto"/>
        <w:jc w:val="center"/>
        <w:rPr>
          <w:rFonts w:ascii="Times New Roman" w:hAnsi="Times New Roman" w:cs="Times New Roman"/>
          <w:sz w:val="24"/>
          <w:szCs w:val="24"/>
        </w:rPr>
      </w:pPr>
    </w:p>
    <w:p w14:paraId="36663C7B" w14:textId="77777777" w:rsidR="00B62966" w:rsidRPr="00752E0B" w:rsidRDefault="00B62966" w:rsidP="00752E0B">
      <w:pPr>
        <w:spacing w:line="480" w:lineRule="auto"/>
        <w:jc w:val="center"/>
        <w:rPr>
          <w:rFonts w:ascii="Times New Roman" w:hAnsi="Times New Roman" w:cs="Times New Roman"/>
          <w:sz w:val="24"/>
          <w:szCs w:val="24"/>
        </w:rPr>
      </w:pPr>
    </w:p>
    <w:p w14:paraId="0D469B4C" w14:textId="77777777" w:rsidR="00B62966" w:rsidRPr="00752E0B" w:rsidRDefault="00B62966" w:rsidP="00752E0B">
      <w:pPr>
        <w:spacing w:line="480" w:lineRule="auto"/>
        <w:jc w:val="center"/>
        <w:rPr>
          <w:rFonts w:ascii="Times New Roman" w:hAnsi="Times New Roman" w:cs="Times New Roman"/>
          <w:sz w:val="24"/>
          <w:szCs w:val="24"/>
        </w:rPr>
      </w:pPr>
    </w:p>
    <w:p w14:paraId="7A734A27" w14:textId="0B2B0AB6" w:rsidR="00EF4C98" w:rsidRPr="00752E0B" w:rsidRDefault="00BB6F93" w:rsidP="00752E0B">
      <w:pPr>
        <w:spacing w:line="480" w:lineRule="auto"/>
        <w:jc w:val="center"/>
        <w:rPr>
          <w:rFonts w:ascii="Times New Roman" w:hAnsi="Times New Roman" w:cs="Times New Roman"/>
          <w:sz w:val="24"/>
          <w:szCs w:val="24"/>
        </w:rPr>
      </w:pPr>
      <w:r w:rsidRPr="00752E0B">
        <w:rPr>
          <w:rFonts w:ascii="Times New Roman" w:hAnsi="Times New Roman" w:cs="Times New Roman"/>
          <w:sz w:val="24"/>
          <w:szCs w:val="24"/>
        </w:rPr>
        <w:t>SUSTAINABILITY PRACTICES AND THEIR IMPACT ON SUPPORTING</w:t>
      </w:r>
      <w:r w:rsidR="00EF4C98" w:rsidRPr="00752E0B">
        <w:rPr>
          <w:rFonts w:ascii="Times New Roman" w:hAnsi="Times New Roman" w:cs="Times New Roman"/>
          <w:sz w:val="24"/>
          <w:szCs w:val="24"/>
          <w:lang w:val="en-US"/>
        </w:rPr>
        <w:t xml:space="preserve"> </w:t>
      </w:r>
      <w:r w:rsidRPr="00752E0B">
        <w:rPr>
          <w:rFonts w:ascii="Times New Roman" w:hAnsi="Times New Roman" w:cs="Times New Roman"/>
          <w:sz w:val="24"/>
          <w:szCs w:val="24"/>
        </w:rPr>
        <w:t>COMPETITIVE ADVANTAGE</w:t>
      </w:r>
      <w:r w:rsidRPr="00752E0B">
        <w:rPr>
          <w:rFonts w:ascii="Times New Roman" w:hAnsi="Times New Roman" w:cs="Times New Roman"/>
          <w:sz w:val="24"/>
          <w:szCs w:val="24"/>
          <w:lang w:val="en-US"/>
        </w:rPr>
        <w:t xml:space="preserve">: </w:t>
      </w:r>
      <w:r w:rsidRPr="00752E0B">
        <w:rPr>
          <w:rFonts w:ascii="Times New Roman" w:hAnsi="Times New Roman" w:cs="Times New Roman"/>
          <w:sz w:val="24"/>
          <w:szCs w:val="24"/>
        </w:rPr>
        <w:t xml:space="preserve">A STUDY </w:t>
      </w:r>
      <w:r w:rsidRPr="00752E0B">
        <w:rPr>
          <w:rFonts w:ascii="Times New Roman" w:hAnsi="Times New Roman" w:cs="Times New Roman"/>
          <w:sz w:val="24"/>
          <w:szCs w:val="24"/>
          <w:lang w:val="en-US"/>
        </w:rPr>
        <w:t>ON THE</w:t>
      </w:r>
      <w:r w:rsidRPr="00752E0B">
        <w:rPr>
          <w:rFonts w:ascii="Times New Roman" w:hAnsi="Times New Roman" w:cs="Times New Roman"/>
          <w:sz w:val="24"/>
          <w:szCs w:val="24"/>
        </w:rPr>
        <w:t xml:space="preserve"> DEPARTMENT OF MUNICIPALITIES AND TRANSPORT</w:t>
      </w:r>
      <w:r w:rsidRPr="00752E0B">
        <w:rPr>
          <w:rFonts w:ascii="Times New Roman" w:hAnsi="Times New Roman" w:cs="Times New Roman"/>
          <w:sz w:val="24"/>
          <w:szCs w:val="24"/>
          <w:lang w:val="en-US"/>
        </w:rPr>
        <w:t>-</w:t>
      </w:r>
      <w:r w:rsidRPr="00752E0B">
        <w:rPr>
          <w:rFonts w:ascii="Times New Roman" w:hAnsi="Times New Roman" w:cs="Times New Roman"/>
          <w:sz w:val="24"/>
          <w:szCs w:val="24"/>
        </w:rPr>
        <w:t>ABU</w:t>
      </w:r>
      <w:r w:rsidRPr="00752E0B">
        <w:rPr>
          <w:rFonts w:ascii="Times New Roman" w:hAnsi="Times New Roman" w:cs="Times New Roman"/>
          <w:sz w:val="24"/>
          <w:szCs w:val="24"/>
          <w:lang w:val="en-US"/>
        </w:rPr>
        <w:t xml:space="preserve"> </w:t>
      </w:r>
      <w:r w:rsidRPr="00752E0B">
        <w:rPr>
          <w:rFonts w:ascii="Times New Roman" w:hAnsi="Times New Roman" w:cs="Times New Roman"/>
          <w:sz w:val="24"/>
          <w:szCs w:val="24"/>
        </w:rPr>
        <w:t>DHABI</w:t>
      </w:r>
    </w:p>
    <w:p w14:paraId="2C61C128" w14:textId="77777777" w:rsidR="00EF4C98" w:rsidRPr="00752E0B" w:rsidRDefault="002823E2" w:rsidP="00752E0B">
      <w:pPr>
        <w:spacing w:line="480" w:lineRule="auto"/>
        <w:jc w:val="center"/>
        <w:rPr>
          <w:rFonts w:ascii="Times New Roman" w:hAnsi="Times New Roman" w:cs="Times New Roman"/>
          <w:sz w:val="24"/>
          <w:szCs w:val="24"/>
        </w:rPr>
      </w:pPr>
      <w:r w:rsidRPr="00752E0B">
        <w:rPr>
          <w:rFonts w:ascii="Times New Roman" w:hAnsi="Times New Roman" w:cs="Times New Roman"/>
          <w:sz w:val="24"/>
          <w:szCs w:val="24"/>
          <w:lang w:val="en-US"/>
        </w:rPr>
        <w:t>By</w:t>
      </w:r>
      <w:r w:rsidRPr="00752E0B">
        <w:rPr>
          <w:rFonts w:ascii="Times New Roman" w:hAnsi="Times New Roman" w:cs="Times New Roman"/>
          <w:sz w:val="24"/>
          <w:szCs w:val="24"/>
        </w:rPr>
        <w:t xml:space="preserve"> (</w:t>
      </w:r>
      <w:r w:rsidR="00EF4C98" w:rsidRPr="00752E0B">
        <w:rPr>
          <w:rFonts w:ascii="Times New Roman" w:hAnsi="Times New Roman" w:cs="Times New Roman"/>
          <w:sz w:val="24"/>
          <w:szCs w:val="24"/>
          <w:lang w:val="en-US"/>
        </w:rPr>
        <w:t xml:space="preserve">Student’s </w:t>
      </w:r>
      <w:r w:rsidRPr="00752E0B">
        <w:rPr>
          <w:rFonts w:ascii="Times New Roman" w:hAnsi="Times New Roman" w:cs="Times New Roman"/>
          <w:sz w:val="24"/>
          <w:szCs w:val="24"/>
        </w:rPr>
        <w:t>Name)</w:t>
      </w:r>
    </w:p>
    <w:p w14:paraId="5187FAE8" w14:textId="77777777" w:rsidR="00B62966" w:rsidRPr="00752E0B" w:rsidRDefault="00B62966" w:rsidP="00752E0B">
      <w:pPr>
        <w:spacing w:line="480" w:lineRule="auto"/>
        <w:jc w:val="center"/>
        <w:rPr>
          <w:rFonts w:ascii="Times New Roman" w:hAnsi="Times New Roman" w:cs="Times New Roman"/>
          <w:sz w:val="24"/>
          <w:szCs w:val="24"/>
        </w:rPr>
      </w:pPr>
    </w:p>
    <w:p w14:paraId="78FF1440" w14:textId="77777777" w:rsidR="00B62966" w:rsidRPr="00752E0B" w:rsidRDefault="00B62966" w:rsidP="00752E0B">
      <w:pPr>
        <w:spacing w:line="480" w:lineRule="auto"/>
        <w:jc w:val="center"/>
        <w:rPr>
          <w:rFonts w:ascii="Times New Roman" w:hAnsi="Times New Roman" w:cs="Times New Roman"/>
          <w:sz w:val="24"/>
          <w:szCs w:val="24"/>
        </w:rPr>
      </w:pPr>
    </w:p>
    <w:p w14:paraId="0B155F79" w14:textId="77777777" w:rsidR="00B62966" w:rsidRPr="00752E0B" w:rsidRDefault="00B62966" w:rsidP="00752E0B">
      <w:pPr>
        <w:spacing w:line="480" w:lineRule="auto"/>
        <w:jc w:val="center"/>
        <w:rPr>
          <w:rFonts w:ascii="Times New Roman" w:hAnsi="Times New Roman" w:cs="Times New Roman"/>
          <w:sz w:val="24"/>
          <w:szCs w:val="24"/>
        </w:rPr>
      </w:pPr>
    </w:p>
    <w:p w14:paraId="67744DFE" w14:textId="77777777" w:rsidR="00B62966" w:rsidRPr="00752E0B" w:rsidRDefault="00B62966" w:rsidP="00752E0B">
      <w:pPr>
        <w:spacing w:line="480" w:lineRule="auto"/>
        <w:jc w:val="center"/>
        <w:rPr>
          <w:rFonts w:ascii="Times New Roman" w:hAnsi="Times New Roman" w:cs="Times New Roman"/>
          <w:sz w:val="24"/>
          <w:szCs w:val="24"/>
        </w:rPr>
      </w:pPr>
    </w:p>
    <w:p w14:paraId="15D75CD0" w14:textId="77777777" w:rsidR="00B62966" w:rsidRPr="00752E0B" w:rsidRDefault="00B62966" w:rsidP="00752E0B">
      <w:pPr>
        <w:spacing w:line="480" w:lineRule="auto"/>
        <w:jc w:val="center"/>
        <w:rPr>
          <w:rFonts w:ascii="Times New Roman" w:hAnsi="Times New Roman" w:cs="Times New Roman"/>
          <w:sz w:val="24"/>
          <w:szCs w:val="24"/>
        </w:rPr>
      </w:pPr>
    </w:p>
    <w:p w14:paraId="4809FA0F" w14:textId="77777777" w:rsidR="00B62966" w:rsidRPr="00752E0B" w:rsidRDefault="00B62966" w:rsidP="00752E0B">
      <w:pPr>
        <w:spacing w:line="480" w:lineRule="auto"/>
        <w:jc w:val="center"/>
        <w:rPr>
          <w:rFonts w:ascii="Times New Roman" w:hAnsi="Times New Roman" w:cs="Times New Roman"/>
          <w:sz w:val="24"/>
          <w:szCs w:val="24"/>
        </w:rPr>
      </w:pPr>
    </w:p>
    <w:p w14:paraId="23A27CAD" w14:textId="77777777" w:rsidR="00B62966" w:rsidRPr="00752E0B" w:rsidRDefault="00B62966" w:rsidP="00752E0B">
      <w:pPr>
        <w:spacing w:line="480" w:lineRule="auto"/>
        <w:jc w:val="center"/>
        <w:rPr>
          <w:rFonts w:ascii="Times New Roman" w:hAnsi="Times New Roman" w:cs="Times New Roman"/>
          <w:sz w:val="24"/>
          <w:szCs w:val="24"/>
        </w:rPr>
      </w:pPr>
    </w:p>
    <w:p w14:paraId="7DAE4BDC" w14:textId="41CAFEEC" w:rsidR="00EF4C98" w:rsidRPr="00752E0B" w:rsidRDefault="002823E2" w:rsidP="00752E0B">
      <w:pPr>
        <w:spacing w:line="480" w:lineRule="auto"/>
        <w:jc w:val="center"/>
        <w:rPr>
          <w:rFonts w:ascii="Times New Roman" w:hAnsi="Times New Roman" w:cs="Times New Roman"/>
          <w:sz w:val="24"/>
          <w:szCs w:val="24"/>
        </w:rPr>
      </w:pPr>
      <w:r w:rsidRPr="00752E0B">
        <w:rPr>
          <w:rFonts w:ascii="Times New Roman" w:hAnsi="Times New Roman" w:cs="Times New Roman"/>
          <w:sz w:val="24"/>
          <w:szCs w:val="24"/>
        </w:rPr>
        <w:t>The Name of the Class (Course)</w:t>
      </w:r>
    </w:p>
    <w:p w14:paraId="0FBC6DBB" w14:textId="77777777" w:rsidR="00EF4C98" w:rsidRPr="00752E0B" w:rsidRDefault="002823E2" w:rsidP="00752E0B">
      <w:pPr>
        <w:spacing w:line="480" w:lineRule="auto"/>
        <w:jc w:val="center"/>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The </w:t>
      </w:r>
      <w:r w:rsidRPr="00752E0B">
        <w:rPr>
          <w:rFonts w:ascii="Times New Roman" w:hAnsi="Times New Roman" w:cs="Times New Roman"/>
          <w:sz w:val="24"/>
          <w:szCs w:val="24"/>
        </w:rPr>
        <w:t>Professor</w:t>
      </w:r>
      <w:r w:rsidRPr="00752E0B">
        <w:rPr>
          <w:rFonts w:ascii="Times New Roman" w:hAnsi="Times New Roman" w:cs="Times New Roman"/>
          <w:sz w:val="24"/>
          <w:szCs w:val="24"/>
          <w:lang w:val="en-US"/>
        </w:rPr>
        <w:t>’s Name</w:t>
      </w:r>
    </w:p>
    <w:p w14:paraId="1DA2463D" w14:textId="77777777" w:rsidR="00EF4C98" w:rsidRPr="00752E0B" w:rsidRDefault="002823E2" w:rsidP="00752E0B">
      <w:pPr>
        <w:spacing w:line="480" w:lineRule="auto"/>
        <w:jc w:val="center"/>
        <w:rPr>
          <w:rFonts w:ascii="Times New Roman" w:hAnsi="Times New Roman" w:cs="Times New Roman"/>
          <w:sz w:val="24"/>
          <w:szCs w:val="24"/>
        </w:rPr>
      </w:pPr>
      <w:r w:rsidRPr="00752E0B">
        <w:rPr>
          <w:rFonts w:ascii="Times New Roman" w:hAnsi="Times New Roman" w:cs="Times New Roman"/>
          <w:sz w:val="24"/>
          <w:szCs w:val="24"/>
        </w:rPr>
        <w:t>Name of the School</w:t>
      </w:r>
      <w:r w:rsidRPr="00752E0B">
        <w:rPr>
          <w:rFonts w:ascii="Times New Roman" w:hAnsi="Times New Roman" w:cs="Times New Roman"/>
          <w:sz w:val="24"/>
          <w:szCs w:val="24"/>
          <w:lang w:val="en-US"/>
        </w:rPr>
        <w:t>/</w:t>
      </w:r>
      <w:r w:rsidRPr="00752E0B">
        <w:rPr>
          <w:rFonts w:ascii="Times New Roman" w:hAnsi="Times New Roman" w:cs="Times New Roman"/>
          <w:sz w:val="24"/>
          <w:szCs w:val="24"/>
        </w:rPr>
        <w:t>University</w:t>
      </w:r>
    </w:p>
    <w:p w14:paraId="2F5F9B6A" w14:textId="77777777" w:rsidR="00EF4C98" w:rsidRPr="00752E0B" w:rsidRDefault="002823E2" w:rsidP="00752E0B">
      <w:pPr>
        <w:spacing w:line="480" w:lineRule="auto"/>
        <w:jc w:val="center"/>
        <w:rPr>
          <w:rFonts w:ascii="Times New Roman" w:hAnsi="Times New Roman" w:cs="Times New Roman"/>
          <w:sz w:val="24"/>
          <w:szCs w:val="24"/>
        </w:rPr>
      </w:pPr>
      <w:r w:rsidRPr="00752E0B">
        <w:rPr>
          <w:rFonts w:ascii="Times New Roman" w:hAnsi="Times New Roman" w:cs="Times New Roman"/>
          <w:sz w:val="24"/>
          <w:szCs w:val="24"/>
        </w:rPr>
        <w:t>City and State where it is located</w:t>
      </w:r>
    </w:p>
    <w:p w14:paraId="63A523D6" w14:textId="710D77F4" w:rsidR="00EF4C98" w:rsidRPr="00752E0B" w:rsidRDefault="002823E2" w:rsidP="00752E0B">
      <w:pPr>
        <w:spacing w:line="480" w:lineRule="auto"/>
        <w:jc w:val="center"/>
        <w:rPr>
          <w:rFonts w:ascii="Times New Roman" w:hAnsi="Times New Roman" w:cs="Times New Roman"/>
          <w:sz w:val="24"/>
          <w:szCs w:val="24"/>
          <w:lang w:val="en-US"/>
        </w:rPr>
      </w:pPr>
      <w:r w:rsidRPr="00752E0B">
        <w:rPr>
          <w:rFonts w:ascii="Times New Roman" w:hAnsi="Times New Roman" w:cs="Times New Roman"/>
          <w:sz w:val="24"/>
          <w:szCs w:val="24"/>
        </w:rPr>
        <w:t>Date</w:t>
      </w:r>
      <w:r w:rsidRPr="00752E0B">
        <w:rPr>
          <w:rFonts w:ascii="Times New Roman" w:hAnsi="Times New Roman" w:cs="Times New Roman"/>
          <w:sz w:val="24"/>
          <w:szCs w:val="24"/>
          <w:lang w:val="en-US"/>
        </w:rPr>
        <w:t xml:space="preserve"> of Submission</w:t>
      </w:r>
    </w:p>
    <w:p w14:paraId="3709C50A" w14:textId="77777777" w:rsidR="00B62966" w:rsidRPr="00752E0B" w:rsidRDefault="00B62966" w:rsidP="00752E0B">
      <w:pPr>
        <w:spacing w:line="480" w:lineRule="auto"/>
        <w:rPr>
          <w:rFonts w:ascii="Times New Roman" w:hAnsi="Times New Roman" w:cs="Times New Roman"/>
          <w:b/>
          <w:bCs/>
          <w:sz w:val="24"/>
          <w:szCs w:val="24"/>
          <w:lang w:val="en-US"/>
        </w:rPr>
      </w:pPr>
      <w:r w:rsidRPr="00752E0B">
        <w:rPr>
          <w:rFonts w:ascii="Times New Roman" w:hAnsi="Times New Roman" w:cs="Times New Roman"/>
          <w:b/>
          <w:bCs/>
          <w:sz w:val="24"/>
          <w:szCs w:val="24"/>
          <w:lang w:val="en-US"/>
        </w:rPr>
        <w:br w:type="page"/>
      </w:r>
    </w:p>
    <w:bookmarkStart w:id="0" w:name="_Toc58954505" w:displacedByCustomXml="next"/>
    <w:sdt>
      <w:sdtPr>
        <w:rPr>
          <w:b w:val="0"/>
          <w:lang w:val="en-KE"/>
        </w:rPr>
        <w:id w:val="457771083"/>
        <w:docPartObj>
          <w:docPartGallery w:val="Table of Contents"/>
          <w:docPartUnique/>
        </w:docPartObj>
      </w:sdtPr>
      <w:sdtEndPr>
        <w:rPr>
          <w:bCs/>
          <w:noProof/>
        </w:rPr>
      </w:sdtEndPr>
      <w:sdtContent>
        <w:p w14:paraId="576209C1" w14:textId="0424AA45" w:rsidR="00065EAF" w:rsidRPr="00752E0B" w:rsidRDefault="00065EAF" w:rsidP="00752E0B">
          <w:pPr>
            <w:pStyle w:val="Heading1"/>
            <w:spacing w:line="480" w:lineRule="auto"/>
          </w:pPr>
          <w:r w:rsidRPr="00752E0B">
            <w:t>Table of Contents</w:t>
          </w:r>
          <w:bookmarkEnd w:id="0"/>
        </w:p>
        <w:p w14:paraId="4A6C4B45" w14:textId="1D08B323" w:rsidR="00513E8A" w:rsidRPr="00752E0B" w:rsidRDefault="00065EAF" w:rsidP="00752E0B">
          <w:pPr>
            <w:pStyle w:val="TOC1"/>
            <w:spacing w:line="480" w:lineRule="auto"/>
            <w:rPr>
              <w:rFonts w:eastAsiaTheme="minorEastAsia"/>
              <w:b w:val="0"/>
              <w:bCs w:val="0"/>
              <w:lang w:val="en-KE" w:eastAsia="en-KE"/>
            </w:rPr>
          </w:pPr>
          <w:r w:rsidRPr="00752E0B">
            <w:fldChar w:fldCharType="begin"/>
          </w:r>
          <w:r w:rsidRPr="00752E0B">
            <w:instrText xml:space="preserve"> TOC \o "1-3" \h \z \u </w:instrText>
          </w:r>
          <w:r w:rsidRPr="00752E0B">
            <w:fldChar w:fldCharType="separate"/>
          </w:r>
          <w:hyperlink w:anchor="_Toc58954505" w:history="1">
            <w:r w:rsidR="00513E8A" w:rsidRPr="00752E0B">
              <w:rPr>
                <w:rStyle w:val="Hyperlink"/>
              </w:rPr>
              <w:t>Table of Contents</w:t>
            </w:r>
            <w:r w:rsidR="00513E8A" w:rsidRPr="00752E0B">
              <w:rPr>
                <w:webHidden/>
              </w:rPr>
              <w:tab/>
            </w:r>
            <w:r w:rsidR="00513E8A" w:rsidRPr="00752E0B">
              <w:rPr>
                <w:webHidden/>
              </w:rPr>
              <w:fldChar w:fldCharType="begin"/>
            </w:r>
            <w:r w:rsidR="00513E8A" w:rsidRPr="00752E0B">
              <w:rPr>
                <w:webHidden/>
              </w:rPr>
              <w:instrText xml:space="preserve"> PAGEREF _Toc58954505 \h </w:instrText>
            </w:r>
            <w:r w:rsidR="00513E8A" w:rsidRPr="00752E0B">
              <w:rPr>
                <w:webHidden/>
              </w:rPr>
            </w:r>
            <w:r w:rsidR="00513E8A" w:rsidRPr="00752E0B">
              <w:rPr>
                <w:webHidden/>
              </w:rPr>
              <w:fldChar w:fldCharType="separate"/>
            </w:r>
            <w:r w:rsidR="00DA1149">
              <w:rPr>
                <w:webHidden/>
              </w:rPr>
              <w:t>2</w:t>
            </w:r>
            <w:r w:rsidR="00513E8A" w:rsidRPr="00752E0B">
              <w:rPr>
                <w:webHidden/>
              </w:rPr>
              <w:fldChar w:fldCharType="end"/>
            </w:r>
          </w:hyperlink>
        </w:p>
        <w:p w14:paraId="37906F4F" w14:textId="5F4FC0AB" w:rsidR="00513E8A" w:rsidRPr="00752E0B" w:rsidRDefault="00513E8A" w:rsidP="00752E0B">
          <w:pPr>
            <w:pStyle w:val="TOC1"/>
            <w:spacing w:line="480" w:lineRule="auto"/>
            <w:rPr>
              <w:rFonts w:eastAsiaTheme="minorEastAsia"/>
              <w:b w:val="0"/>
              <w:bCs w:val="0"/>
              <w:lang w:val="en-KE" w:eastAsia="en-KE"/>
            </w:rPr>
          </w:pPr>
          <w:hyperlink w:anchor="_Toc58954506" w:history="1">
            <w:r w:rsidRPr="00752E0B">
              <w:rPr>
                <w:rStyle w:val="Hyperlink"/>
              </w:rPr>
              <w:t>Introduction</w:t>
            </w:r>
            <w:r w:rsidRPr="00752E0B">
              <w:rPr>
                <w:webHidden/>
              </w:rPr>
              <w:tab/>
            </w:r>
            <w:r w:rsidRPr="00752E0B">
              <w:rPr>
                <w:webHidden/>
              </w:rPr>
              <w:fldChar w:fldCharType="begin"/>
            </w:r>
            <w:r w:rsidRPr="00752E0B">
              <w:rPr>
                <w:webHidden/>
              </w:rPr>
              <w:instrText xml:space="preserve"> PAGEREF _Toc58954506 \h </w:instrText>
            </w:r>
            <w:r w:rsidRPr="00752E0B">
              <w:rPr>
                <w:webHidden/>
              </w:rPr>
            </w:r>
            <w:r w:rsidRPr="00752E0B">
              <w:rPr>
                <w:webHidden/>
              </w:rPr>
              <w:fldChar w:fldCharType="separate"/>
            </w:r>
            <w:r w:rsidR="00DA1149">
              <w:rPr>
                <w:webHidden/>
              </w:rPr>
              <w:t>4</w:t>
            </w:r>
            <w:r w:rsidRPr="00752E0B">
              <w:rPr>
                <w:webHidden/>
              </w:rPr>
              <w:fldChar w:fldCharType="end"/>
            </w:r>
          </w:hyperlink>
        </w:p>
        <w:p w14:paraId="3B0AE9FD" w14:textId="2930EDFC" w:rsidR="00513E8A" w:rsidRPr="00752E0B" w:rsidRDefault="00513E8A" w:rsidP="00752E0B">
          <w:pPr>
            <w:pStyle w:val="TOC1"/>
            <w:spacing w:line="480" w:lineRule="auto"/>
            <w:rPr>
              <w:rFonts w:eastAsiaTheme="minorEastAsia"/>
              <w:b w:val="0"/>
              <w:bCs w:val="0"/>
              <w:lang w:val="en-KE" w:eastAsia="en-KE"/>
            </w:rPr>
          </w:pPr>
          <w:hyperlink w:anchor="_Toc58954507" w:history="1">
            <w:r w:rsidRPr="00752E0B">
              <w:rPr>
                <w:rStyle w:val="Hyperlink"/>
              </w:rPr>
              <w:t>Main Area of Focus</w:t>
            </w:r>
            <w:r w:rsidRPr="00752E0B">
              <w:rPr>
                <w:webHidden/>
              </w:rPr>
              <w:tab/>
            </w:r>
            <w:r w:rsidRPr="00752E0B">
              <w:rPr>
                <w:webHidden/>
              </w:rPr>
              <w:fldChar w:fldCharType="begin"/>
            </w:r>
            <w:r w:rsidRPr="00752E0B">
              <w:rPr>
                <w:webHidden/>
              </w:rPr>
              <w:instrText xml:space="preserve"> PAGEREF _Toc58954507 \h </w:instrText>
            </w:r>
            <w:r w:rsidRPr="00752E0B">
              <w:rPr>
                <w:webHidden/>
              </w:rPr>
            </w:r>
            <w:r w:rsidRPr="00752E0B">
              <w:rPr>
                <w:webHidden/>
              </w:rPr>
              <w:fldChar w:fldCharType="separate"/>
            </w:r>
            <w:r w:rsidR="00DA1149">
              <w:rPr>
                <w:webHidden/>
              </w:rPr>
              <w:t>6</w:t>
            </w:r>
            <w:r w:rsidRPr="00752E0B">
              <w:rPr>
                <w:webHidden/>
              </w:rPr>
              <w:fldChar w:fldCharType="end"/>
            </w:r>
          </w:hyperlink>
        </w:p>
        <w:p w14:paraId="2CBF62E8" w14:textId="43EE8229" w:rsidR="00513E8A" w:rsidRPr="00752E0B" w:rsidRDefault="00513E8A" w:rsidP="00752E0B">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8954508" w:history="1">
            <w:r w:rsidRPr="00752E0B">
              <w:rPr>
                <w:rStyle w:val="Hyperlink"/>
                <w:rFonts w:ascii="Times New Roman" w:hAnsi="Times New Roman" w:cs="Times New Roman"/>
                <w:noProof/>
                <w:sz w:val="24"/>
                <w:szCs w:val="24"/>
              </w:rPr>
              <w:t>Theoretical Background</w:t>
            </w:r>
            <w:r w:rsidRPr="00752E0B">
              <w:rPr>
                <w:rFonts w:ascii="Times New Roman" w:hAnsi="Times New Roman" w:cs="Times New Roman"/>
                <w:noProof/>
                <w:webHidden/>
                <w:sz w:val="24"/>
                <w:szCs w:val="24"/>
              </w:rPr>
              <w:tab/>
            </w:r>
            <w:r w:rsidRPr="00752E0B">
              <w:rPr>
                <w:rFonts w:ascii="Times New Roman" w:hAnsi="Times New Roman" w:cs="Times New Roman"/>
                <w:noProof/>
                <w:webHidden/>
                <w:sz w:val="24"/>
                <w:szCs w:val="24"/>
              </w:rPr>
              <w:fldChar w:fldCharType="begin"/>
            </w:r>
            <w:r w:rsidRPr="00752E0B">
              <w:rPr>
                <w:rFonts w:ascii="Times New Roman" w:hAnsi="Times New Roman" w:cs="Times New Roman"/>
                <w:noProof/>
                <w:webHidden/>
                <w:sz w:val="24"/>
                <w:szCs w:val="24"/>
              </w:rPr>
              <w:instrText xml:space="preserve"> PAGEREF _Toc58954508 \h </w:instrText>
            </w:r>
            <w:r w:rsidRPr="00752E0B">
              <w:rPr>
                <w:rFonts w:ascii="Times New Roman" w:hAnsi="Times New Roman" w:cs="Times New Roman"/>
                <w:noProof/>
                <w:webHidden/>
                <w:sz w:val="24"/>
                <w:szCs w:val="24"/>
              </w:rPr>
            </w:r>
            <w:r w:rsidRPr="00752E0B">
              <w:rPr>
                <w:rFonts w:ascii="Times New Roman" w:hAnsi="Times New Roman" w:cs="Times New Roman"/>
                <w:noProof/>
                <w:webHidden/>
                <w:sz w:val="24"/>
                <w:szCs w:val="24"/>
              </w:rPr>
              <w:fldChar w:fldCharType="separate"/>
            </w:r>
            <w:r w:rsidR="00DA1149">
              <w:rPr>
                <w:rFonts w:ascii="Times New Roman" w:hAnsi="Times New Roman" w:cs="Times New Roman"/>
                <w:noProof/>
                <w:webHidden/>
                <w:sz w:val="24"/>
                <w:szCs w:val="24"/>
              </w:rPr>
              <w:t>6</w:t>
            </w:r>
            <w:r w:rsidRPr="00752E0B">
              <w:rPr>
                <w:rFonts w:ascii="Times New Roman" w:hAnsi="Times New Roman" w:cs="Times New Roman"/>
                <w:noProof/>
                <w:webHidden/>
                <w:sz w:val="24"/>
                <w:szCs w:val="24"/>
              </w:rPr>
              <w:fldChar w:fldCharType="end"/>
            </w:r>
          </w:hyperlink>
        </w:p>
        <w:p w14:paraId="45422982" w14:textId="2E8284A4" w:rsidR="00513E8A" w:rsidRPr="00752E0B" w:rsidRDefault="00513E8A" w:rsidP="00752E0B">
          <w:pPr>
            <w:pStyle w:val="TOC3"/>
            <w:spacing w:line="480" w:lineRule="auto"/>
            <w:rPr>
              <w:rFonts w:eastAsiaTheme="minorEastAsia"/>
              <w:i w:val="0"/>
              <w:iCs w:val="0"/>
              <w:lang w:val="en-KE" w:eastAsia="en-KE"/>
            </w:rPr>
          </w:pPr>
          <w:hyperlink w:anchor="_Toc58954509" w:history="1">
            <w:r w:rsidRPr="00752E0B">
              <w:rPr>
                <w:rStyle w:val="Hyperlink"/>
              </w:rPr>
              <w:t>Sustainable Practices and Sustainability</w:t>
            </w:r>
            <w:r w:rsidRPr="00752E0B">
              <w:rPr>
                <w:webHidden/>
              </w:rPr>
              <w:tab/>
            </w:r>
            <w:r w:rsidRPr="00752E0B">
              <w:rPr>
                <w:webHidden/>
              </w:rPr>
              <w:fldChar w:fldCharType="begin"/>
            </w:r>
            <w:r w:rsidRPr="00752E0B">
              <w:rPr>
                <w:webHidden/>
              </w:rPr>
              <w:instrText xml:space="preserve"> PAGEREF _Toc58954509 \h </w:instrText>
            </w:r>
            <w:r w:rsidRPr="00752E0B">
              <w:rPr>
                <w:webHidden/>
              </w:rPr>
            </w:r>
            <w:r w:rsidRPr="00752E0B">
              <w:rPr>
                <w:webHidden/>
              </w:rPr>
              <w:fldChar w:fldCharType="separate"/>
            </w:r>
            <w:r w:rsidR="00DA1149">
              <w:rPr>
                <w:webHidden/>
              </w:rPr>
              <w:t>6</w:t>
            </w:r>
            <w:r w:rsidRPr="00752E0B">
              <w:rPr>
                <w:webHidden/>
              </w:rPr>
              <w:fldChar w:fldCharType="end"/>
            </w:r>
          </w:hyperlink>
        </w:p>
        <w:p w14:paraId="163F4828" w14:textId="5F7B3271" w:rsidR="00513E8A" w:rsidRPr="00752E0B" w:rsidRDefault="00513E8A" w:rsidP="00752E0B">
          <w:pPr>
            <w:pStyle w:val="TOC3"/>
            <w:spacing w:line="480" w:lineRule="auto"/>
            <w:rPr>
              <w:rFonts w:eastAsiaTheme="minorEastAsia"/>
              <w:i w:val="0"/>
              <w:iCs w:val="0"/>
              <w:lang w:val="en-KE" w:eastAsia="en-KE"/>
            </w:rPr>
          </w:pPr>
          <w:hyperlink w:anchor="_Toc58954510" w:history="1">
            <w:r w:rsidRPr="00752E0B">
              <w:rPr>
                <w:rStyle w:val="Hyperlink"/>
              </w:rPr>
              <w:t>Competitive Advantage</w:t>
            </w:r>
            <w:r w:rsidRPr="00752E0B">
              <w:rPr>
                <w:webHidden/>
              </w:rPr>
              <w:tab/>
            </w:r>
            <w:r w:rsidRPr="00752E0B">
              <w:rPr>
                <w:webHidden/>
              </w:rPr>
              <w:fldChar w:fldCharType="begin"/>
            </w:r>
            <w:r w:rsidRPr="00752E0B">
              <w:rPr>
                <w:webHidden/>
              </w:rPr>
              <w:instrText xml:space="preserve"> PAGEREF _Toc58954510 \h </w:instrText>
            </w:r>
            <w:r w:rsidRPr="00752E0B">
              <w:rPr>
                <w:webHidden/>
              </w:rPr>
            </w:r>
            <w:r w:rsidRPr="00752E0B">
              <w:rPr>
                <w:webHidden/>
              </w:rPr>
              <w:fldChar w:fldCharType="separate"/>
            </w:r>
            <w:r w:rsidR="00DA1149">
              <w:rPr>
                <w:webHidden/>
              </w:rPr>
              <w:t>8</w:t>
            </w:r>
            <w:r w:rsidRPr="00752E0B">
              <w:rPr>
                <w:webHidden/>
              </w:rPr>
              <w:fldChar w:fldCharType="end"/>
            </w:r>
          </w:hyperlink>
        </w:p>
        <w:p w14:paraId="14BFD78A" w14:textId="1C3D9084" w:rsidR="00513E8A" w:rsidRPr="00752E0B" w:rsidRDefault="00513E8A" w:rsidP="00752E0B">
          <w:pPr>
            <w:pStyle w:val="TOC1"/>
            <w:spacing w:line="480" w:lineRule="auto"/>
            <w:rPr>
              <w:rFonts w:eastAsiaTheme="minorEastAsia"/>
              <w:b w:val="0"/>
              <w:bCs w:val="0"/>
              <w:lang w:val="en-KE" w:eastAsia="en-KE"/>
            </w:rPr>
          </w:pPr>
          <w:hyperlink w:anchor="_Toc58954511" w:history="1">
            <w:r w:rsidRPr="00752E0B">
              <w:rPr>
                <w:rStyle w:val="Hyperlink"/>
              </w:rPr>
              <w:t>Analysis Trends</w:t>
            </w:r>
            <w:r w:rsidRPr="00752E0B">
              <w:rPr>
                <w:webHidden/>
              </w:rPr>
              <w:tab/>
            </w:r>
            <w:r w:rsidRPr="00752E0B">
              <w:rPr>
                <w:webHidden/>
              </w:rPr>
              <w:fldChar w:fldCharType="begin"/>
            </w:r>
            <w:r w:rsidRPr="00752E0B">
              <w:rPr>
                <w:webHidden/>
              </w:rPr>
              <w:instrText xml:space="preserve"> PAGEREF _Toc58954511 \h </w:instrText>
            </w:r>
            <w:r w:rsidRPr="00752E0B">
              <w:rPr>
                <w:webHidden/>
              </w:rPr>
            </w:r>
            <w:r w:rsidRPr="00752E0B">
              <w:rPr>
                <w:webHidden/>
              </w:rPr>
              <w:fldChar w:fldCharType="separate"/>
            </w:r>
            <w:r w:rsidR="00DA1149">
              <w:rPr>
                <w:webHidden/>
              </w:rPr>
              <w:t>9</w:t>
            </w:r>
            <w:r w:rsidRPr="00752E0B">
              <w:rPr>
                <w:webHidden/>
              </w:rPr>
              <w:fldChar w:fldCharType="end"/>
            </w:r>
          </w:hyperlink>
        </w:p>
        <w:p w14:paraId="1EBC74AB" w14:textId="5BFF5C86" w:rsidR="00513E8A" w:rsidRPr="00752E0B" w:rsidRDefault="00513E8A" w:rsidP="00752E0B">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8954512" w:history="1">
            <w:r w:rsidRPr="00752E0B">
              <w:rPr>
                <w:rStyle w:val="Hyperlink"/>
                <w:rFonts w:ascii="Times New Roman" w:hAnsi="Times New Roman" w:cs="Times New Roman"/>
                <w:noProof/>
                <w:sz w:val="24"/>
                <w:szCs w:val="24"/>
              </w:rPr>
              <w:t>United Arab Emirates Participation in Sustainability</w:t>
            </w:r>
            <w:r w:rsidRPr="00752E0B">
              <w:rPr>
                <w:rFonts w:ascii="Times New Roman" w:hAnsi="Times New Roman" w:cs="Times New Roman"/>
                <w:noProof/>
                <w:webHidden/>
                <w:sz w:val="24"/>
                <w:szCs w:val="24"/>
              </w:rPr>
              <w:tab/>
            </w:r>
            <w:r w:rsidRPr="00752E0B">
              <w:rPr>
                <w:rFonts w:ascii="Times New Roman" w:hAnsi="Times New Roman" w:cs="Times New Roman"/>
                <w:noProof/>
                <w:webHidden/>
                <w:sz w:val="24"/>
                <w:szCs w:val="24"/>
              </w:rPr>
              <w:fldChar w:fldCharType="begin"/>
            </w:r>
            <w:r w:rsidRPr="00752E0B">
              <w:rPr>
                <w:rFonts w:ascii="Times New Roman" w:hAnsi="Times New Roman" w:cs="Times New Roman"/>
                <w:noProof/>
                <w:webHidden/>
                <w:sz w:val="24"/>
                <w:szCs w:val="24"/>
              </w:rPr>
              <w:instrText xml:space="preserve"> PAGEREF _Toc58954512 \h </w:instrText>
            </w:r>
            <w:r w:rsidRPr="00752E0B">
              <w:rPr>
                <w:rFonts w:ascii="Times New Roman" w:hAnsi="Times New Roman" w:cs="Times New Roman"/>
                <w:noProof/>
                <w:webHidden/>
                <w:sz w:val="24"/>
                <w:szCs w:val="24"/>
              </w:rPr>
            </w:r>
            <w:r w:rsidRPr="00752E0B">
              <w:rPr>
                <w:rFonts w:ascii="Times New Roman" w:hAnsi="Times New Roman" w:cs="Times New Roman"/>
                <w:noProof/>
                <w:webHidden/>
                <w:sz w:val="24"/>
                <w:szCs w:val="24"/>
              </w:rPr>
              <w:fldChar w:fldCharType="separate"/>
            </w:r>
            <w:r w:rsidR="00DA1149">
              <w:rPr>
                <w:rFonts w:ascii="Times New Roman" w:hAnsi="Times New Roman" w:cs="Times New Roman"/>
                <w:noProof/>
                <w:webHidden/>
                <w:sz w:val="24"/>
                <w:szCs w:val="24"/>
              </w:rPr>
              <w:t>9</w:t>
            </w:r>
            <w:r w:rsidRPr="00752E0B">
              <w:rPr>
                <w:rFonts w:ascii="Times New Roman" w:hAnsi="Times New Roman" w:cs="Times New Roman"/>
                <w:noProof/>
                <w:webHidden/>
                <w:sz w:val="24"/>
                <w:szCs w:val="24"/>
              </w:rPr>
              <w:fldChar w:fldCharType="end"/>
            </w:r>
          </w:hyperlink>
        </w:p>
        <w:p w14:paraId="3ED48C0D" w14:textId="3FFEBBA4" w:rsidR="00513E8A" w:rsidRPr="00752E0B" w:rsidRDefault="00513E8A" w:rsidP="00752E0B">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8954513" w:history="1">
            <w:r w:rsidRPr="00752E0B">
              <w:rPr>
                <w:rStyle w:val="Hyperlink"/>
                <w:rFonts w:ascii="Times New Roman" w:hAnsi="Times New Roman" w:cs="Times New Roman"/>
                <w:noProof/>
                <w:sz w:val="24"/>
                <w:szCs w:val="24"/>
              </w:rPr>
              <w:t>Department of Municipalities and Transport-Abu Dhabi Sustainability Trends</w:t>
            </w:r>
            <w:r w:rsidRPr="00752E0B">
              <w:rPr>
                <w:rFonts w:ascii="Times New Roman" w:hAnsi="Times New Roman" w:cs="Times New Roman"/>
                <w:noProof/>
                <w:webHidden/>
                <w:sz w:val="24"/>
                <w:szCs w:val="24"/>
              </w:rPr>
              <w:tab/>
            </w:r>
            <w:r w:rsidRPr="00752E0B">
              <w:rPr>
                <w:rFonts w:ascii="Times New Roman" w:hAnsi="Times New Roman" w:cs="Times New Roman"/>
                <w:noProof/>
                <w:webHidden/>
                <w:sz w:val="24"/>
                <w:szCs w:val="24"/>
              </w:rPr>
              <w:fldChar w:fldCharType="begin"/>
            </w:r>
            <w:r w:rsidRPr="00752E0B">
              <w:rPr>
                <w:rFonts w:ascii="Times New Roman" w:hAnsi="Times New Roman" w:cs="Times New Roman"/>
                <w:noProof/>
                <w:webHidden/>
                <w:sz w:val="24"/>
                <w:szCs w:val="24"/>
              </w:rPr>
              <w:instrText xml:space="preserve"> PAGEREF _Toc58954513 \h </w:instrText>
            </w:r>
            <w:r w:rsidRPr="00752E0B">
              <w:rPr>
                <w:rFonts w:ascii="Times New Roman" w:hAnsi="Times New Roman" w:cs="Times New Roman"/>
                <w:noProof/>
                <w:webHidden/>
                <w:sz w:val="24"/>
                <w:szCs w:val="24"/>
              </w:rPr>
            </w:r>
            <w:r w:rsidRPr="00752E0B">
              <w:rPr>
                <w:rFonts w:ascii="Times New Roman" w:hAnsi="Times New Roman" w:cs="Times New Roman"/>
                <w:noProof/>
                <w:webHidden/>
                <w:sz w:val="24"/>
                <w:szCs w:val="24"/>
              </w:rPr>
              <w:fldChar w:fldCharType="separate"/>
            </w:r>
            <w:r w:rsidR="00DA1149">
              <w:rPr>
                <w:rFonts w:ascii="Times New Roman" w:hAnsi="Times New Roman" w:cs="Times New Roman"/>
                <w:noProof/>
                <w:webHidden/>
                <w:sz w:val="24"/>
                <w:szCs w:val="24"/>
              </w:rPr>
              <w:t>11</w:t>
            </w:r>
            <w:r w:rsidRPr="00752E0B">
              <w:rPr>
                <w:rFonts w:ascii="Times New Roman" w:hAnsi="Times New Roman" w:cs="Times New Roman"/>
                <w:noProof/>
                <w:webHidden/>
                <w:sz w:val="24"/>
                <w:szCs w:val="24"/>
              </w:rPr>
              <w:fldChar w:fldCharType="end"/>
            </w:r>
          </w:hyperlink>
        </w:p>
        <w:p w14:paraId="7B0DB6F2" w14:textId="5B8B742D" w:rsidR="00513E8A" w:rsidRPr="00752E0B" w:rsidRDefault="00513E8A" w:rsidP="00752E0B">
          <w:pPr>
            <w:pStyle w:val="TOC3"/>
            <w:spacing w:line="480" w:lineRule="auto"/>
            <w:rPr>
              <w:rFonts w:eastAsiaTheme="minorEastAsia"/>
              <w:i w:val="0"/>
              <w:iCs w:val="0"/>
              <w:lang w:val="en-KE" w:eastAsia="en-KE"/>
            </w:rPr>
          </w:pPr>
          <w:hyperlink w:anchor="_Toc58954514" w:history="1">
            <w:r w:rsidRPr="00752E0B">
              <w:rPr>
                <w:rStyle w:val="Hyperlink"/>
              </w:rPr>
              <w:t>Environmental Trends</w:t>
            </w:r>
            <w:r w:rsidRPr="00752E0B">
              <w:rPr>
                <w:webHidden/>
              </w:rPr>
              <w:tab/>
            </w:r>
            <w:r w:rsidRPr="00752E0B">
              <w:rPr>
                <w:webHidden/>
              </w:rPr>
              <w:fldChar w:fldCharType="begin"/>
            </w:r>
            <w:r w:rsidRPr="00752E0B">
              <w:rPr>
                <w:webHidden/>
              </w:rPr>
              <w:instrText xml:space="preserve"> PAGEREF _Toc58954514 \h </w:instrText>
            </w:r>
            <w:r w:rsidRPr="00752E0B">
              <w:rPr>
                <w:webHidden/>
              </w:rPr>
            </w:r>
            <w:r w:rsidRPr="00752E0B">
              <w:rPr>
                <w:webHidden/>
              </w:rPr>
              <w:fldChar w:fldCharType="separate"/>
            </w:r>
            <w:r w:rsidR="00DA1149">
              <w:rPr>
                <w:webHidden/>
              </w:rPr>
              <w:t>11</w:t>
            </w:r>
            <w:r w:rsidRPr="00752E0B">
              <w:rPr>
                <w:webHidden/>
              </w:rPr>
              <w:fldChar w:fldCharType="end"/>
            </w:r>
          </w:hyperlink>
        </w:p>
        <w:p w14:paraId="58305527" w14:textId="3F1D1E7C" w:rsidR="00513E8A" w:rsidRPr="00752E0B" w:rsidRDefault="00513E8A" w:rsidP="00752E0B">
          <w:pPr>
            <w:pStyle w:val="TOC3"/>
            <w:spacing w:line="480" w:lineRule="auto"/>
            <w:rPr>
              <w:rFonts w:eastAsiaTheme="minorEastAsia"/>
              <w:i w:val="0"/>
              <w:iCs w:val="0"/>
              <w:lang w:val="en-KE" w:eastAsia="en-KE"/>
            </w:rPr>
          </w:pPr>
          <w:hyperlink w:anchor="_Toc58954515" w:history="1">
            <w:r w:rsidRPr="00752E0B">
              <w:rPr>
                <w:rStyle w:val="Hyperlink"/>
              </w:rPr>
              <w:t>Social Trends</w:t>
            </w:r>
            <w:r w:rsidRPr="00752E0B">
              <w:rPr>
                <w:webHidden/>
              </w:rPr>
              <w:tab/>
            </w:r>
            <w:r w:rsidRPr="00752E0B">
              <w:rPr>
                <w:webHidden/>
              </w:rPr>
              <w:fldChar w:fldCharType="begin"/>
            </w:r>
            <w:r w:rsidRPr="00752E0B">
              <w:rPr>
                <w:webHidden/>
              </w:rPr>
              <w:instrText xml:space="preserve"> PAGEREF _Toc58954515 \h </w:instrText>
            </w:r>
            <w:r w:rsidRPr="00752E0B">
              <w:rPr>
                <w:webHidden/>
              </w:rPr>
            </w:r>
            <w:r w:rsidRPr="00752E0B">
              <w:rPr>
                <w:webHidden/>
              </w:rPr>
              <w:fldChar w:fldCharType="separate"/>
            </w:r>
            <w:r w:rsidR="00DA1149">
              <w:rPr>
                <w:webHidden/>
              </w:rPr>
              <w:t>14</w:t>
            </w:r>
            <w:r w:rsidRPr="00752E0B">
              <w:rPr>
                <w:webHidden/>
              </w:rPr>
              <w:fldChar w:fldCharType="end"/>
            </w:r>
          </w:hyperlink>
        </w:p>
        <w:p w14:paraId="513FA118" w14:textId="0CA034C8" w:rsidR="00513E8A" w:rsidRPr="00752E0B" w:rsidRDefault="00513E8A" w:rsidP="00752E0B">
          <w:pPr>
            <w:pStyle w:val="TOC3"/>
            <w:spacing w:line="480" w:lineRule="auto"/>
            <w:rPr>
              <w:rFonts w:eastAsiaTheme="minorEastAsia"/>
              <w:i w:val="0"/>
              <w:iCs w:val="0"/>
              <w:lang w:val="en-KE" w:eastAsia="en-KE"/>
            </w:rPr>
          </w:pPr>
          <w:hyperlink w:anchor="_Toc58954516" w:history="1">
            <w:r w:rsidRPr="00752E0B">
              <w:rPr>
                <w:rStyle w:val="Hyperlink"/>
              </w:rPr>
              <w:t>Economic Trends</w:t>
            </w:r>
            <w:r w:rsidRPr="00752E0B">
              <w:rPr>
                <w:webHidden/>
              </w:rPr>
              <w:tab/>
            </w:r>
            <w:r w:rsidRPr="00752E0B">
              <w:rPr>
                <w:webHidden/>
              </w:rPr>
              <w:fldChar w:fldCharType="begin"/>
            </w:r>
            <w:r w:rsidRPr="00752E0B">
              <w:rPr>
                <w:webHidden/>
              </w:rPr>
              <w:instrText xml:space="preserve"> PAGEREF _Toc58954516 \h </w:instrText>
            </w:r>
            <w:r w:rsidRPr="00752E0B">
              <w:rPr>
                <w:webHidden/>
              </w:rPr>
            </w:r>
            <w:r w:rsidRPr="00752E0B">
              <w:rPr>
                <w:webHidden/>
              </w:rPr>
              <w:fldChar w:fldCharType="separate"/>
            </w:r>
            <w:r w:rsidR="00DA1149">
              <w:rPr>
                <w:webHidden/>
              </w:rPr>
              <w:t>15</w:t>
            </w:r>
            <w:r w:rsidRPr="00752E0B">
              <w:rPr>
                <w:webHidden/>
              </w:rPr>
              <w:fldChar w:fldCharType="end"/>
            </w:r>
          </w:hyperlink>
        </w:p>
        <w:p w14:paraId="1113ED17" w14:textId="4BF3B243" w:rsidR="00513E8A" w:rsidRPr="00752E0B" w:rsidRDefault="00513E8A" w:rsidP="00752E0B">
          <w:pPr>
            <w:pStyle w:val="TOC1"/>
            <w:spacing w:line="480" w:lineRule="auto"/>
            <w:rPr>
              <w:rFonts w:eastAsiaTheme="minorEastAsia"/>
              <w:b w:val="0"/>
              <w:bCs w:val="0"/>
              <w:lang w:val="en-KE" w:eastAsia="en-KE"/>
            </w:rPr>
          </w:pPr>
          <w:hyperlink w:anchor="_Toc58954517" w:history="1">
            <w:r w:rsidRPr="00752E0B">
              <w:rPr>
                <w:rStyle w:val="Hyperlink"/>
              </w:rPr>
              <w:t>Research Questions, Aims and Objectives</w:t>
            </w:r>
            <w:r w:rsidRPr="00752E0B">
              <w:rPr>
                <w:webHidden/>
              </w:rPr>
              <w:tab/>
            </w:r>
            <w:r w:rsidRPr="00752E0B">
              <w:rPr>
                <w:webHidden/>
              </w:rPr>
              <w:fldChar w:fldCharType="begin"/>
            </w:r>
            <w:r w:rsidRPr="00752E0B">
              <w:rPr>
                <w:webHidden/>
              </w:rPr>
              <w:instrText xml:space="preserve"> PAGEREF _Toc58954517 \h </w:instrText>
            </w:r>
            <w:r w:rsidRPr="00752E0B">
              <w:rPr>
                <w:webHidden/>
              </w:rPr>
            </w:r>
            <w:r w:rsidRPr="00752E0B">
              <w:rPr>
                <w:webHidden/>
              </w:rPr>
              <w:fldChar w:fldCharType="separate"/>
            </w:r>
            <w:r w:rsidR="00DA1149">
              <w:rPr>
                <w:webHidden/>
              </w:rPr>
              <w:t>17</w:t>
            </w:r>
            <w:r w:rsidRPr="00752E0B">
              <w:rPr>
                <w:webHidden/>
              </w:rPr>
              <w:fldChar w:fldCharType="end"/>
            </w:r>
          </w:hyperlink>
        </w:p>
        <w:p w14:paraId="447B36E4" w14:textId="3622282C" w:rsidR="00513E8A" w:rsidRPr="00752E0B" w:rsidRDefault="00513E8A" w:rsidP="00752E0B">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8954518" w:history="1">
            <w:r w:rsidRPr="00752E0B">
              <w:rPr>
                <w:rStyle w:val="Hyperlink"/>
                <w:rFonts w:ascii="Times New Roman" w:hAnsi="Times New Roman" w:cs="Times New Roman"/>
                <w:noProof/>
                <w:sz w:val="24"/>
                <w:szCs w:val="24"/>
              </w:rPr>
              <w:t>Research Questions</w:t>
            </w:r>
            <w:r w:rsidRPr="00752E0B">
              <w:rPr>
                <w:rFonts w:ascii="Times New Roman" w:hAnsi="Times New Roman" w:cs="Times New Roman"/>
                <w:noProof/>
                <w:webHidden/>
                <w:sz w:val="24"/>
                <w:szCs w:val="24"/>
              </w:rPr>
              <w:tab/>
            </w:r>
            <w:r w:rsidRPr="00752E0B">
              <w:rPr>
                <w:rFonts w:ascii="Times New Roman" w:hAnsi="Times New Roman" w:cs="Times New Roman"/>
                <w:noProof/>
                <w:webHidden/>
                <w:sz w:val="24"/>
                <w:szCs w:val="24"/>
              </w:rPr>
              <w:fldChar w:fldCharType="begin"/>
            </w:r>
            <w:r w:rsidRPr="00752E0B">
              <w:rPr>
                <w:rFonts w:ascii="Times New Roman" w:hAnsi="Times New Roman" w:cs="Times New Roman"/>
                <w:noProof/>
                <w:webHidden/>
                <w:sz w:val="24"/>
                <w:szCs w:val="24"/>
              </w:rPr>
              <w:instrText xml:space="preserve"> PAGEREF _Toc58954518 \h </w:instrText>
            </w:r>
            <w:r w:rsidRPr="00752E0B">
              <w:rPr>
                <w:rFonts w:ascii="Times New Roman" w:hAnsi="Times New Roman" w:cs="Times New Roman"/>
                <w:noProof/>
                <w:webHidden/>
                <w:sz w:val="24"/>
                <w:szCs w:val="24"/>
              </w:rPr>
            </w:r>
            <w:r w:rsidRPr="00752E0B">
              <w:rPr>
                <w:rFonts w:ascii="Times New Roman" w:hAnsi="Times New Roman" w:cs="Times New Roman"/>
                <w:noProof/>
                <w:webHidden/>
                <w:sz w:val="24"/>
                <w:szCs w:val="24"/>
              </w:rPr>
              <w:fldChar w:fldCharType="separate"/>
            </w:r>
            <w:r w:rsidR="00DA1149">
              <w:rPr>
                <w:rFonts w:ascii="Times New Roman" w:hAnsi="Times New Roman" w:cs="Times New Roman"/>
                <w:noProof/>
                <w:webHidden/>
                <w:sz w:val="24"/>
                <w:szCs w:val="24"/>
              </w:rPr>
              <w:t>17</w:t>
            </w:r>
            <w:r w:rsidRPr="00752E0B">
              <w:rPr>
                <w:rFonts w:ascii="Times New Roman" w:hAnsi="Times New Roman" w:cs="Times New Roman"/>
                <w:noProof/>
                <w:webHidden/>
                <w:sz w:val="24"/>
                <w:szCs w:val="24"/>
              </w:rPr>
              <w:fldChar w:fldCharType="end"/>
            </w:r>
          </w:hyperlink>
        </w:p>
        <w:p w14:paraId="45F590C2" w14:textId="63D7AB45" w:rsidR="00513E8A" w:rsidRPr="00752E0B" w:rsidRDefault="00513E8A" w:rsidP="00752E0B">
          <w:pPr>
            <w:pStyle w:val="TOC3"/>
            <w:spacing w:line="480" w:lineRule="auto"/>
            <w:rPr>
              <w:rFonts w:eastAsiaTheme="minorEastAsia"/>
              <w:i w:val="0"/>
              <w:iCs w:val="0"/>
              <w:lang w:val="en-KE" w:eastAsia="en-KE"/>
            </w:rPr>
          </w:pPr>
          <w:hyperlink w:anchor="_Toc58954519" w:history="1">
            <w:r w:rsidRPr="00752E0B">
              <w:rPr>
                <w:rStyle w:val="Hyperlink"/>
              </w:rPr>
              <w:t>General Research Questions</w:t>
            </w:r>
            <w:r w:rsidRPr="00752E0B">
              <w:rPr>
                <w:webHidden/>
              </w:rPr>
              <w:tab/>
            </w:r>
            <w:r w:rsidRPr="00752E0B">
              <w:rPr>
                <w:webHidden/>
              </w:rPr>
              <w:fldChar w:fldCharType="begin"/>
            </w:r>
            <w:r w:rsidRPr="00752E0B">
              <w:rPr>
                <w:webHidden/>
              </w:rPr>
              <w:instrText xml:space="preserve"> PAGEREF _Toc58954519 \h </w:instrText>
            </w:r>
            <w:r w:rsidRPr="00752E0B">
              <w:rPr>
                <w:webHidden/>
              </w:rPr>
            </w:r>
            <w:r w:rsidRPr="00752E0B">
              <w:rPr>
                <w:webHidden/>
              </w:rPr>
              <w:fldChar w:fldCharType="separate"/>
            </w:r>
            <w:r w:rsidR="00DA1149">
              <w:rPr>
                <w:webHidden/>
              </w:rPr>
              <w:t>17</w:t>
            </w:r>
            <w:r w:rsidRPr="00752E0B">
              <w:rPr>
                <w:webHidden/>
              </w:rPr>
              <w:fldChar w:fldCharType="end"/>
            </w:r>
          </w:hyperlink>
        </w:p>
        <w:p w14:paraId="78BF4AB3" w14:textId="1BA88B66" w:rsidR="00513E8A" w:rsidRPr="00752E0B" w:rsidRDefault="00513E8A" w:rsidP="00752E0B">
          <w:pPr>
            <w:pStyle w:val="TOC3"/>
            <w:spacing w:line="480" w:lineRule="auto"/>
            <w:rPr>
              <w:rFonts w:eastAsiaTheme="minorEastAsia"/>
              <w:i w:val="0"/>
              <w:iCs w:val="0"/>
              <w:lang w:val="en-KE" w:eastAsia="en-KE"/>
            </w:rPr>
          </w:pPr>
          <w:hyperlink w:anchor="_Toc58954520" w:history="1">
            <w:r w:rsidRPr="00752E0B">
              <w:rPr>
                <w:rStyle w:val="Hyperlink"/>
              </w:rPr>
              <w:t>Social sustainability-related questions</w:t>
            </w:r>
            <w:r w:rsidRPr="00752E0B">
              <w:rPr>
                <w:webHidden/>
              </w:rPr>
              <w:tab/>
            </w:r>
            <w:r w:rsidRPr="00752E0B">
              <w:rPr>
                <w:webHidden/>
              </w:rPr>
              <w:fldChar w:fldCharType="begin"/>
            </w:r>
            <w:r w:rsidRPr="00752E0B">
              <w:rPr>
                <w:webHidden/>
              </w:rPr>
              <w:instrText xml:space="preserve"> PAGEREF _Toc58954520 \h </w:instrText>
            </w:r>
            <w:r w:rsidRPr="00752E0B">
              <w:rPr>
                <w:webHidden/>
              </w:rPr>
            </w:r>
            <w:r w:rsidRPr="00752E0B">
              <w:rPr>
                <w:webHidden/>
              </w:rPr>
              <w:fldChar w:fldCharType="separate"/>
            </w:r>
            <w:r w:rsidR="00DA1149">
              <w:rPr>
                <w:webHidden/>
              </w:rPr>
              <w:t>18</w:t>
            </w:r>
            <w:r w:rsidRPr="00752E0B">
              <w:rPr>
                <w:webHidden/>
              </w:rPr>
              <w:fldChar w:fldCharType="end"/>
            </w:r>
          </w:hyperlink>
        </w:p>
        <w:p w14:paraId="5DA1A844" w14:textId="75D32BA5" w:rsidR="00513E8A" w:rsidRPr="00752E0B" w:rsidRDefault="00513E8A" w:rsidP="00752E0B">
          <w:pPr>
            <w:pStyle w:val="TOC3"/>
            <w:spacing w:line="480" w:lineRule="auto"/>
            <w:rPr>
              <w:rFonts w:eastAsiaTheme="minorEastAsia"/>
              <w:i w:val="0"/>
              <w:iCs w:val="0"/>
              <w:lang w:val="en-KE" w:eastAsia="en-KE"/>
            </w:rPr>
          </w:pPr>
          <w:hyperlink w:anchor="_Toc58954521" w:history="1">
            <w:r w:rsidRPr="00752E0B">
              <w:rPr>
                <w:rStyle w:val="Hyperlink"/>
              </w:rPr>
              <w:t>Economic sustainability-related questions</w:t>
            </w:r>
            <w:r w:rsidRPr="00752E0B">
              <w:rPr>
                <w:webHidden/>
              </w:rPr>
              <w:tab/>
            </w:r>
            <w:r w:rsidRPr="00752E0B">
              <w:rPr>
                <w:webHidden/>
              </w:rPr>
              <w:fldChar w:fldCharType="begin"/>
            </w:r>
            <w:r w:rsidRPr="00752E0B">
              <w:rPr>
                <w:webHidden/>
              </w:rPr>
              <w:instrText xml:space="preserve"> PAGEREF _Toc58954521 \h </w:instrText>
            </w:r>
            <w:r w:rsidRPr="00752E0B">
              <w:rPr>
                <w:webHidden/>
              </w:rPr>
            </w:r>
            <w:r w:rsidRPr="00752E0B">
              <w:rPr>
                <w:webHidden/>
              </w:rPr>
              <w:fldChar w:fldCharType="separate"/>
            </w:r>
            <w:r w:rsidR="00DA1149">
              <w:rPr>
                <w:webHidden/>
              </w:rPr>
              <w:t>18</w:t>
            </w:r>
            <w:r w:rsidRPr="00752E0B">
              <w:rPr>
                <w:webHidden/>
              </w:rPr>
              <w:fldChar w:fldCharType="end"/>
            </w:r>
          </w:hyperlink>
        </w:p>
        <w:p w14:paraId="1DC120A2" w14:textId="0F92B654" w:rsidR="00513E8A" w:rsidRPr="00752E0B" w:rsidRDefault="00513E8A" w:rsidP="00752E0B">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8954522" w:history="1">
            <w:r w:rsidRPr="00752E0B">
              <w:rPr>
                <w:rStyle w:val="Hyperlink"/>
                <w:rFonts w:ascii="Times New Roman" w:hAnsi="Times New Roman" w:cs="Times New Roman"/>
                <w:noProof/>
                <w:sz w:val="24"/>
                <w:szCs w:val="24"/>
              </w:rPr>
              <w:t>Environmental sustainability-related questions</w:t>
            </w:r>
            <w:r w:rsidRPr="00752E0B">
              <w:rPr>
                <w:rFonts w:ascii="Times New Roman" w:hAnsi="Times New Roman" w:cs="Times New Roman"/>
                <w:noProof/>
                <w:webHidden/>
                <w:sz w:val="24"/>
                <w:szCs w:val="24"/>
              </w:rPr>
              <w:tab/>
            </w:r>
            <w:r w:rsidRPr="00752E0B">
              <w:rPr>
                <w:rFonts w:ascii="Times New Roman" w:hAnsi="Times New Roman" w:cs="Times New Roman"/>
                <w:noProof/>
                <w:webHidden/>
                <w:sz w:val="24"/>
                <w:szCs w:val="24"/>
              </w:rPr>
              <w:fldChar w:fldCharType="begin"/>
            </w:r>
            <w:r w:rsidRPr="00752E0B">
              <w:rPr>
                <w:rFonts w:ascii="Times New Roman" w:hAnsi="Times New Roman" w:cs="Times New Roman"/>
                <w:noProof/>
                <w:webHidden/>
                <w:sz w:val="24"/>
                <w:szCs w:val="24"/>
              </w:rPr>
              <w:instrText xml:space="preserve"> PAGEREF _Toc58954522 \h </w:instrText>
            </w:r>
            <w:r w:rsidRPr="00752E0B">
              <w:rPr>
                <w:rFonts w:ascii="Times New Roman" w:hAnsi="Times New Roman" w:cs="Times New Roman"/>
                <w:noProof/>
                <w:webHidden/>
                <w:sz w:val="24"/>
                <w:szCs w:val="24"/>
              </w:rPr>
            </w:r>
            <w:r w:rsidRPr="00752E0B">
              <w:rPr>
                <w:rFonts w:ascii="Times New Roman" w:hAnsi="Times New Roman" w:cs="Times New Roman"/>
                <w:noProof/>
                <w:webHidden/>
                <w:sz w:val="24"/>
                <w:szCs w:val="24"/>
              </w:rPr>
              <w:fldChar w:fldCharType="separate"/>
            </w:r>
            <w:r w:rsidR="00DA1149">
              <w:rPr>
                <w:rFonts w:ascii="Times New Roman" w:hAnsi="Times New Roman" w:cs="Times New Roman"/>
                <w:noProof/>
                <w:webHidden/>
                <w:sz w:val="24"/>
                <w:szCs w:val="24"/>
              </w:rPr>
              <w:t>19</w:t>
            </w:r>
            <w:r w:rsidRPr="00752E0B">
              <w:rPr>
                <w:rFonts w:ascii="Times New Roman" w:hAnsi="Times New Roman" w:cs="Times New Roman"/>
                <w:noProof/>
                <w:webHidden/>
                <w:sz w:val="24"/>
                <w:szCs w:val="24"/>
              </w:rPr>
              <w:fldChar w:fldCharType="end"/>
            </w:r>
          </w:hyperlink>
        </w:p>
        <w:p w14:paraId="150D97DC" w14:textId="0C4544BA" w:rsidR="00513E8A" w:rsidRPr="00752E0B" w:rsidRDefault="00513E8A" w:rsidP="00752E0B">
          <w:pPr>
            <w:pStyle w:val="TOC2"/>
            <w:tabs>
              <w:tab w:val="right" w:leader="dot" w:pos="9016"/>
            </w:tabs>
            <w:spacing w:line="480" w:lineRule="auto"/>
            <w:rPr>
              <w:rFonts w:ascii="Times New Roman" w:eastAsiaTheme="minorEastAsia" w:hAnsi="Times New Roman" w:cs="Times New Roman"/>
              <w:noProof/>
              <w:sz w:val="24"/>
              <w:szCs w:val="24"/>
              <w:lang w:val="en-KE" w:eastAsia="en-KE"/>
            </w:rPr>
          </w:pPr>
          <w:hyperlink w:anchor="_Toc58954523" w:history="1">
            <w:r w:rsidRPr="00752E0B">
              <w:rPr>
                <w:rStyle w:val="Hyperlink"/>
                <w:rFonts w:ascii="Times New Roman" w:hAnsi="Times New Roman" w:cs="Times New Roman"/>
                <w:noProof/>
                <w:sz w:val="24"/>
                <w:szCs w:val="24"/>
              </w:rPr>
              <w:t>Aims and Objectives of the Study</w:t>
            </w:r>
            <w:r w:rsidRPr="00752E0B">
              <w:rPr>
                <w:rFonts w:ascii="Times New Roman" w:hAnsi="Times New Roman" w:cs="Times New Roman"/>
                <w:noProof/>
                <w:webHidden/>
                <w:sz w:val="24"/>
                <w:szCs w:val="24"/>
              </w:rPr>
              <w:tab/>
            </w:r>
            <w:r w:rsidRPr="00752E0B">
              <w:rPr>
                <w:rFonts w:ascii="Times New Roman" w:hAnsi="Times New Roman" w:cs="Times New Roman"/>
                <w:noProof/>
                <w:webHidden/>
                <w:sz w:val="24"/>
                <w:szCs w:val="24"/>
              </w:rPr>
              <w:fldChar w:fldCharType="begin"/>
            </w:r>
            <w:r w:rsidRPr="00752E0B">
              <w:rPr>
                <w:rFonts w:ascii="Times New Roman" w:hAnsi="Times New Roman" w:cs="Times New Roman"/>
                <w:noProof/>
                <w:webHidden/>
                <w:sz w:val="24"/>
                <w:szCs w:val="24"/>
              </w:rPr>
              <w:instrText xml:space="preserve"> PAGEREF _Toc58954523 \h </w:instrText>
            </w:r>
            <w:r w:rsidRPr="00752E0B">
              <w:rPr>
                <w:rFonts w:ascii="Times New Roman" w:hAnsi="Times New Roman" w:cs="Times New Roman"/>
                <w:noProof/>
                <w:webHidden/>
                <w:sz w:val="24"/>
                <w:szCs w:val="24"/>
              </w:rPr>
            </w:r>
            <w:r w:rsidRPr="00752E0B">
              <w:rPr>
                <w:rFonts w:ascii="Times New Roman" w:hAnsi="Times New Roman" w:cs="Times New Roman"/>
                <w:noProof/>
                <w:webHidden/>
                <w:sz w:val="24"/>
                <w:szCs w:val="24"/>
              </w:rPr>
              <w:fldChar w:fldCharType="separate"/>
            </w:r>
            <w:r w:rsidR="00DA1149">
              <w:rPr>
                <w:rFonts w:ascii="Times New Roman" w:hAnsi="Times New Roman" w:cs="Times New Roman"/>
                <w:noProof/>
                <w:webHidden/>
                <w:sz w:val="24"/>
                <w:szCs w:val="24"/>
              </w:rPr>
              <w:t>19</w:t>
            </w:r>
            <w:r w:rsidRPr="00752E0B">
              <w:rPr>
                <w:rFonts w:ascii="Times New Roman" w:hAnsi="Times New Roman" w:cs="Times New Roman"/>
                <w:noProof/>
                <w:webHidden/>
                <w:sz w:val="24"/>
                <w:szCs w:val="24"/>
              </w:rPr>
              <w:fldChar w:fldCharType="end"/>
            </w:r>
          </w:hyperlink>
        </w:p>
        <w:p w14:paraId="45877E75" w14:textId="038A22A0" w:rsidR="00513E8A" w:rsidRPr="00752E0B" w:rsidRDefault="00513E8A" w:rsidP="00752E0B">
          <w:pPr>
            <w:pStyle w:val="TOC3"/>
            <w:spacing w:line="480" w:lineRule="auto"/>
            <w:rPr>
              <w:rFonts w:eastAsiaTheme="minorEastAsia"/>
              <w:i w:val="0"/>
              <w:iCs w:val="0"/>
              <w:lang w:val="en-KE" w:eastAsia="en-KE"/>
            </w:rPr>
          </w:pPr>
          <w:hyperlink w:anchor="_Toc58954524" w:history="1">
            <w:r w:rsidRPr="00752E0B">
              <w:rPr>
                <w:rStyle w:val="Hyperlink"/>
              </w:rPr>
              <w:t>Primary Objectives</w:t>
            </w:r>
            <w:r w:rsidRPr="00752E0B">
              <w:rPr>
                <w:webHidden/>
              </w:rPr>
              <w:tab/>
            </w:r>
            <w:r w:rsidRPr="00752E0B">
              <w:rPr>
                <w:webHidden/>
              </w:rPr>
              <w:fldChar w:fldCharType="begin"/>
            </w:r>
            <w:r w:rsidRPr="00752E0B">
              <w:rPr>
                <w:webHidden/>
              </w:rPr>
              <w:instrText xml:space="preserve"> PAGEREF _Toc58954524 \h </w:instrText>
            </w:r>
            <w:r w:rsidRPr="00752E0B">
              <w:rPr>
                <w:webHidden/>
              </w:rPr>
            </w:r>
            <w:r w:rsidRPr="00752E0B">
              <w:rPr>
                <w:webHidden/>
              </w:rPr>
              <w:fldChar w:fldCharType="separate"/>
            </w:r>
            <w:r w:rsidR="00DA1149">
              <w:rPr>
                <w:webHidden/>
              </w:rPr>
              <w:t>19</w:t>
            </w:r>
            <w:r w:rsidRPr="00752E0B">
              <w:rPr>
                <w:webHidden/>
              </w:rPr>
              <w:fldChar w:fldCharType="end"/>
            </w:r>
          </w:hyperlink>
        </w:p>
        <w:p w14:paraId="7A0B166F" w14:textId="0A2F0B0F" w:rsidR="00513E8A" w:rsidRPr="00752E0B" w:rsidRDefault="00513E8A" w:rsidP="00752E0B">
          <w:pPr>
            <w:pStyle w:val="TOC3"/>
            <w:spacing w:line="480" w:lineRule="auto"/>
            <w:rPr>
              <w:rFonts w:eastAsiaTheme="minorEastAsia"/>
              <w:i w:val="0"/>
              <w:iCs w:val="0"/>
              <w:lang w:val="en-KE" w:eastAsia="en-KE"/>
            </w:rPr>
          </w:pPr>
          <w:hyperlink w:anchor="_Toc58954525" w:history="1">
            <w:r w:rsidRPr="00752E0B">
              <w:rPr>
                <w:rStyle w:val="Hyperlink"/>
              </w:rPr>
              <w:t>Secondary Objectives</w:t>
            </w:r>
            <w:r w:rsidRPr="00752E0B">
              <w:rPr>
                <w:webHidden/>
              </w:rPr>
              <w:tab/>
            </w:r>
            <w:r w:rsidRPr="00752E0B">
              <w:rPr>
                <w:webHidden/>
              </w:rPr>
              <w:fldChar w:fldCharType="begin"/>
            </w:r>
            <w:r w:rsidRPr="00752E0B">
              <w:rPr>
                <w:webHidden/>
              </w:rPr>
              <w:instrText xml:space="preserve"> PAGEREF _Toc58954525 \h </w:instrText>
            </w:r>
            <w:r w:rsidRPr="00752E0B">
              <w:rPr>
                <w:webHidden/>
              </w:rPr>
            </w:r>
            <w:r w:rsidRPr="00752E0B">
              <w:rPr>
                <w:webHidden/>
              </w:rPr>
              <w:fldChar w:fldCharType="separate"/>
            </w:r>
            <w:r w:rsidR="00DA1149">
              <w:rPr>
                <w:webHidden/>
              </w:rPr>
              <w:t>20</w:t>
            </w:r>
            <w:r w:rsidRPr="00752E0B">
              <w:rPr>
                <w:webHidden/>
              </w:rPr>
              <w:fldChar w:fldCharType="end"/>
            </w:r>
          </w:hyperlink>
        </w:p>
        <w:p w14:paraId="1668888D" w14:textId="18B82A54" w:rsidR="00513E8A" w:rsidRPr="00752E0B" w:rsidRDefault="00513E8A" w:rsidP="00752E0B">
          <w:pPr>
            <w:pStyle w:val="TOC1"/>
            <w:spacing w:line="480" w:lineRule="auto"/>
            <w:rPr>
              <w:rFonts w:eastAsiaTheme="minorEastAsia"/>
              <w:b w:val="0"/>
              <w:bCs w:val="0"/>
              <w:lang w:val="en-KE" w:eastAsia="en-KE"/>
            </w:rPr>
          </w:pPr>
          <w:hyperlink w:anchor="_Toc58954526" w:history="1">
            <w:r w:rsidRPr="00752E0B">
              <w:rPr>
                <w:rStyle w:val="Hyperlink"/>
              </w:rPr>
              <w:t>Conclusions</w:t>
            </w:r>
            <w:r w:rsidRPr="00752E0B">
              <w:rPr>
                <w:webHidden/>
              </w:rPr>
              <w:tab/>
            </w:r>
            <w:r w:rsidRPr="00752E0B">
              <w:rPr>
                <w:webHidden/>
              </w:rPr>
              <w:fldChar w:fldCharType="begin"/>
            </w:r>
            <w:r w:rsidRPr="00752E0B">
              <w:rPr>
                <w:webHidden/>
              </w:rPr>
              <w:instrText xml:space="preserve"> PAGEREF _Toc58954526 \h </w:instrText>
            </w:r>
            <w:r w:rsidRPr="00752E0B">
              <w:rPr>
                <w:webHidden/>
              </w:rPr>
            </w:r>
            <w:r w:rsidRPr="00752E0B">
              <w:rPr>
                <w:webHidden/>
              </w:rPr>
              <w:fldChar w:fldCharType="separate"/>
            </w:r>
            <w:r w:rsidR="00DA1149">
              <w:rPr>
                <w:webHidden/>
              </w:rPr>
              <w:t>20</w:t>
            </w:r>
            <w:r w:rsidRPr="00752E0B">
              <w:rPr>
                <w:webHidden/>
              </w:rPr>
              <w:fldChar w:fldCharType="end"/>
            </w:r>
          </w:hyperlink>
        </w:p>
        <w:p w14:paraId="434B562D" w14:textId="6DC4538D" w:rsidR="00513E8A" w:rsidRPr="00752E0B" w:rsidRDefault="00513E8A" w:rsidP="00752E0B">
          <w:pPr>
            <w:pStyle w:val="TOC1"/>
            <w:spacing w:line="480" w:lineRule="auto"/>
            <w:rPr>
              <w:rFonts w:eastAsiaTheme="minorEastAsia"/>
              <w:b w:val="0"/>
              <w:bCs w:val="0"/>
              <w:lang w:val="en-KE" w:eastAsia="en-KE"/>
            </w:rPr>
          </w:pPr>
          <w:hyperlink w:anchor="_Toc58954527" w:history="1">
            <w:r w:rsidRPr="00752E0B">
              <w:rPr>
                <w:rStyle w:val="Hyperlink"/>
              </w:rPr>
              <w:t>References</w:t>
            </w:r>
            <w:r w:rsidRPr="00752E0B">
              <w:rPr>
                <w:webHidden/>
              </w:rPr>
              <w:tab/>
            </w:r>
            <w:r w:rsidRPr="00752E0B">
              <w:rPr>
                <w:webHidden/>
              </w:rPr>
              <w:fldChar w:fldCharType="begin"/>
            </w:r>
            <w:r w:rsidRPr="00752E0B">
              <w:rPr>
                <w:webHidden/>
              </w:rPr>
              <w:instrText xml:space="preserve"> PAGEREF _Toc58954527 \h </w:instrText>
            </w:r>
            <w:r w:rsidRPr="00752E0B">
              <w:rPr>
                <w:webHidden/>
              </w:rPr>
            </w:r>
            <w:r w:rsidRPr="00752E0B">
              <w:rPr>
                <w:webHidden/>
              </w:rPr>
              <w:fldChar w:fldCharType="separate"/>
            </w:r>
            <w:r w:rsidR="00DA1149">
              <w:rPr>
                <w:webHidden/>
              </w:rPr>
              <w:t>23</w:t>
            </w:r>
            <w:r w:rsidRPr="00752E0B">
              <w:rPr>
                <w:webHidden/>
              </w:rPr>
              <w:fldChar w:fldCharType="end"/>
            </w:r>
          </w:hyperlink>
        </w:p>
        <w:p w14:paraId="671D0D33" w14:textId="3C35C4BB" w:rsidR="00065EAF" w:rsidRPr="00752E0B" w:rsidRDefault="00065EAF" w:rsidP="00752E0B">
          <w:pPr>
            <w:spacing w:line="480" w:lineRule="auto"/>
            <w:rPr>
              <w:rFonts w:ascii="Times New Roman" w:hAnsi="Times New Roman" w:cs="Times New Roman"/>
              <w:sz w:val="24"/>
              <w:szCs w:val="24"/>
            </w:rPr>
          </w:pPr>
          <w:r w:rsidRPr="00752E0B">
            <w:rPr>
              <w:rFonts w:ascii="Times New Roman" w:hAnsi="Times New Roman" w:cs="Times New Roman"/>
              <w:b/>
              <w:bCs/>
              <w:noProof/>
              <w:sz w:val="24"/>
              <w:szCs w:val="24"/>
            </w:rPr>
            <w:fldChar w:fldCharType="end"/>
          </w:r>
        </w:p>
      </w:sdtContent>
    </w:sdt>
    <w:p w14:paraId="74EA030C" w14:textId="77777777" w:rsidR="00E47864" w:rsidRPr="00752E0B" w:rsidRDefault="00E47864" w:rsidP="00752E0B">
      <w:pPr>
        <w:spacing w:line="480" w:lineRule="auto"/>
        <w:rPr>
          <w:rFonts w:ascii="Times New Roman" w:hAnsi="Times New Roman" w:cs="Times New Roman"/>
          <w:sz w:val="24"/>
          <w:szCs w:val="24"/>
          <w:lang w:val="en-US"/>
        </w:rPr>
      </w:pPr>
    </w:p>
    <w:p w14:paraId="4AC9DB51" w14:textId="77777777" w:rsidR="00560D5D" w:rsidRPr="00752E0B" w:rsidRDefault="00560D5D" w:rsidP="00752E0B">
      <w:pPr>
        <w:spacing w:line="480" w:lineRule="auto"/>
        <w:jc w:val="center"/>
        <w:rPr>
          <w:rFonts w:ascii="Times New Roman" w:hAnsi="Times New Roman" w:cs="Times New Roman"/>
          <w:sz w:val="24"/>
          <w:szCs w:val="24"/>
        </w:rPr>
      </w:pPr>
      <w:r w:rsidRPr="00752E0B">
        <w:rPr>
          <w:rFonts w:ascii="Times New Roman" w:hAnsi="Times New Roman" w:cs="Times New Roman"/>
          <w:sz w:val="24"/>
          <w:szCs w:val="24"/>
        </w:rPr>
        <w:br w:type="page"/>
      </w:r>
    </w:p>
    <w:p w14:paraId="225E821C" w14:textId="6138600E" w:rsidR="00EA7E27" w:rsidRPr="00752E0B" w:rsidRDefault="00B62221" w:rsidP="00752E0B">
      <w:pPr>
        <w:spacing w:line="480" w:lineRule="auto"/>
        <w:jc w:val="center"/>
        <w:rPr>
          <w:rFonts w:ascii="Times New Roman" w:hAnsi="Times New Roman" w:cs="Times New Roman"/>
          <w:sz w:val="24"/>
          <w:szCs w:val="24"/>
        </w:rPr>
      </w:pPr>
      <w:r w:rsidRPr="00752E0B">
        <w:rPr>
          <w:rFonts w:ascii="Times New Roman" w:hAnsi="Times New Roman" w:cs="Times New Roman"/>
          <w:sz w:val="24"/>
          <w:szCs w:val="24"/>
        </w:rPr>
        <w:lastRenderedPageBreak/>
        <w:t>Sustainability Practices and Their Impact on Supporting Competitive Advantage</w:t>
      </w:r>
      <w:r w:rsidRPr="00752E0B">
        <w:rPr>
          <w:rFonts w:ascii="Times New Roman" w:hAnsi="Times New Roman" w:cs="Times New Roman"/>
          <w:sz w:val="24"/>
          <w:szCs w:val="24"/>
          <w:lang w:val="en-US"/>
        </w:rPr>
        <w:t xml:space="preserve">: </w:t>
      </w:r>
      <w:r w:rsidRPr="00752E0B">
        <w:rPr>
          <w:rFonts w:ascii="Times New Roman" w:hAnsi="Times New Roman" w:cs="Times New Roman"/>
          <w:sz w:val="24"/>
          <w:szCs w:val="24"/>
        </w:rPr>
        <w:t xml:space="preserve">A study </w:t>
      </w:r>
      <w:r w:rsidRPr="00752E0B">
        <w:rPr>
          <w:rFonts w:ascii="Times New Roman" w:hAnsi="Times New Roman" w:cs="Times New Roman"/>
          <w:sz w:val="24"/>
          <w:szCs w:val="24"/>
          <w:lang w:val="en-US"/>
        </w:rPr>
        <w:t>on the</w:t>
      </w:r>
      <w:r w:rsidRPr="00752E0B">
        <w:rPr>
          <w:rFonts w:ascii="Times New Roman" w:hAnsi="Times New Roman" w:cs="Times New Roman"/>
          <w:sz w:val="24"/>
          <w:szCs w:val="24"/>
        </w:rPr>
        <w:t xml:space="preserve"> Department of Municipalities and Transport</w:t>
      </w:r>
      <w:r w:rsidRPr="00752E0B">
        <w:rPr>
          <w:rFonts w:ascii="Times New Roman" w:hAnsi="Times New Roman" w:cs="Times New Roman"/>
          <w:sz w:val="24"/>
          <w:szCs w:val="24"/>
          <w:lang w:val="en-US"/>
        </w:rPr>
        <w:t>-</w:t>
      </w:r>
      <w:r w:rsidRPr="00752E0B">
        <w:rPr>
          <w:rFonts w:ascii="Times New Roman" w:hAnsi="Times New Roman" w:cs="Times New Roman"/>
          <w:sz w:val="24"/>
          <w:szCs w:val="24"/>
        </w:rPr>
        <w:t>Abu</w:t>
      </w:r>
      <w:r w:rsidRPr="00752E0B">
        <w:rPr>
          <w:rFonts w:ascii="Times New Roman" w:hAnsi="Times New Roman" w:cs="Times New Roman"/>
          <w:sz w:val="24"/>
          <w:szCs w:val="24"/>
          <w:lang w:val="en-US"/>
        </w:rPr>
        <w:t xml:space="preserve"> </w:t>
      </w:r>
      <w:r w:rsidRPr="00752E0B">
        <w:rPr>
          <w:rFonts w:ascii="Times New Roman" w:hAnsi="Times New Roman" w:cs="Times New Roman"/>
          <w:sz w:val="24"/>
          <w:szCs w:val="24"/>
        </w:rPr>
        <w:t>Dhabi</w:t>
      </w:r>
    </w:p>
    <w:p w14:paraId="11F380E7" w14:textId="156DCD68" w:rsidR="00EA7E27" w:rsidRPr="00752E0B" w:rsidRDefault="00EA129B" w:rsidP="00752E0B">
      <w:pPr>
        <w:pStyle w:val="Heading1"/>
        <w:spacing w:line="480" w:lineRule="auto"/>
      </w:pPr>
      <w:bookmarkStart w:id="1" w:name="_Toc58954506"/>
      <w:r w:rsidRPr="00752E0B">
        <w:t>Intr</w:t>
      </w:r>
      <w:r w:rsidR="00E43AE7" w:rsidRPr="00752E0B">
        <w:t>o</w:t>
      </w:r>
      <w:r w:rsidRPr="00752E0B">
        <w:t>duction</w:t>
      </w:r>
      <w:bookmarkEnd w:id="1"/>
    </w:p>
    <w:p w14:paraId="4C7D087D" w14:textId="2511A7B4" w:rsidR="00EA7E27"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Located in the coast of the Arabian Gulf, the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mirate</w:t>
      </w:r>
      <w:r w:rsidR="00B30ABE" w:rsidRPr="00752E0B">
        <w:rPr>
          <w:rFonts w:ascii="Times New Roman" w:hAnsi="Times New Roman" w:cs="Times New Roman"/>
          <w:sz w:val="24"/>
          <w:szCs w:val="24"/>
          <w:lang w:val="en-US"/>
        </w:rPr>
        <w:t>s</w:t>
      </w:r>
      <w:r w:rsidRPr="00752E0B">
        <w:rPr>
          <w:rFonts w:ascii="Times New Roman" w:hAnsi="Times New Roman" w:cs="Times New Roman"/>
          <w:sz w:val="24"/>
          <w:szCs w:val="24"/>
          <w:lang w:val="en-US"/>
        </w:rPr>
        <w:t xml:space="preserve"> of Abu Dhabi is the largest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mirate in the United Arab Emirates, occupying about 84 per</w:t>
      </w:r>
      <w:r w:rsidR="00B30ABE" w:rsidRPr="00752E0B">
        <w:rPr>
          <w:rFonts w:ascii="Times New Roman" w:hAnsi="Times New Roman" w:cs="Times New Roman"/>
          <w:sz w:val="24"/>
          <w:szCs w:val="24"/>
          <w:lang w:val="en-US"/>
        </w:rPr>
        <w:t xml:space="preserve"> </w:t>
      </w:r>
      <w:r w:rsidRPr="00752E0B">
        <w:rPr>
          <w:rFonts w:ascii="Times New Roman" w:hAnsi="Times New Roman" w:cs="Times New Roman"/>
          <w:sz w:val="24"/>
          <w:szCs w:val="24"/>
          <w:lang w:val="en-US"/>
        </w:rPr>
        <w:t xml:space="preserve">cent of the national landmass territory with a total area of 67,340 sq. km, containing 200 islands and </w:t>
      </w:r>
      <w:r w:rsidR="00B30ABE" w:rsidRPr="00752E0B">
        <w:rPr>
          <w:rFonts w:ascii="Times New Roman" w:hAnsi="Times New Roman" w:cs="Times New Roman"/>
          <w:sz w:val="24"/>
          <w:szCs w:val="24"/>
          <w:lang w:val="en-US"/>
        </w:rPr>
        <w:t xml:space="preserve">a </w:t>
      </w:r>
      <w:r w:rsidRPr="00752E0B">
        <w:rPr>
          <w:rFonts w:ascii="Times New Roman" w:hAnsi="Times New Roman" w:cs="Times New Roman"/>
          <w:sz w:val="24"/>
          <w:szCs w:val="24"/>
          <w:lang w:val="en-US"/>
        </w:rPr>
        <w:t>700</w:t>
      </w:r>
      <w:r w:rsidR="00B30ABE" w:rsidRPr="00752E0B">
        <w:rPr>
          <w:rFonts w:ascii="Times New Roman" w:hAnsi="Times New Roman" w:cs="Times New Roman"/>
          <w:sz w:val="24"/>
          <w:szCs w:val="24"/>
          <w:lang w:val="en-US"/>
        </w:rPr>
        <w:t xml:space="preserve"> K</w:t>
      </w:r>
      <w:r w:rsidRPr="00752E0B">
        <w:rPr>
          <w:rFonts w:ascii="Times New Roman" w:hAnsi="Times New Roman" w:cs="Times New Roman"/>
          <w:sz w:val="24"/>
          <w:szCs w:val="24"/>
          <w:lang w:val="en-US"/>
        </w:rPr>
        <w:t xml:space="preserve">m long coastline (United Arab Emirates 2020). The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mirate of Abu Dhabi has three main regions, the city of Abu Dhabi, Al Ain and Al Dhafrah (United Arab Emirates 2020). The city of Abu Dhabi is the federal capital of the United Arab Emirates (United Arab Emirates 2020). The governance of Abu Dhabi consists of the ruling family, an Executive Council chaired by its Crown Prince, in addition to departments and autonomous agencies formed by legislation or executive order (United Arab Emirates 2020). While Al Ain and Al Dhafrah are headed by the rulers</w:t>
      </w:r>
      <w:r w:rsidR="00B30ABE" w:rsidRPr="00752E0B">
        <w:rPr>
          <w:rFonts w:ascii="Times New Roman" w:hAnsi="Times New Roman" w:cs="Times New Roman"/>
          <w:sz w:val="24"/>
          <w:szCs w:val="24"/>
          <w:lang w:val="en-US"/>
        </w:rPr>
        <w:t>’</w:t>
      </w:r>
      <w:r w:rsidRPr="00752E0B">
        <w:rPr>
          <w:rFonts w:ascii="Times New Roman" w:hAnsi="Times New Roman" w:cs="Times New Roman"/>
          <w:sz w:val="24"/>
          <w:szCs w:val="24"/>
          <w:lang w:val="en-US"/>
        </w:rPr>
        <w:t xml:space="preserve"> representatives, the main cities of Abu Dhabi and Al Ain are administered by municipalities (United Arab Emirates 2020). One of Abu Dhabi’s government departments is the Abu Dhabi Department of Municipal Affairs and Transport.</w:t>
      </w:r>
    </w:p>
    <w:p w14:paraId="431AE560" w14:textId="5554F0E9" w:rsidR="00EA129B"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The Department of Municipal Affairs and Transport-Abu Dhabi was established in November 2016 as a result of a law issued by </w:t>
      </w:r>
      <w:r w:rsidR="00B30ABE" w:rsidRPr="00752E0B">
        <w:rPr>
          <w:rFonts w:ascii="Times New Roman" w:hAnsi="Times New Roman" w:cs="Times New Roman"/>
          <w:sz w:val="24"/>
          <w:szCs w:val="24"/>
          <w:lang w:val="en-US"/>
        </w:rPr>
        <w:t xml:space="preserve">the </w:t>
      </w:r>
      <w:r w:rsidRPr="00752E0B">
        <w:rPr>
          <w:rFonts w:ascii="Times New Roman" w:hAnsi="Times New Roman" w:cs="Times New Roman"/>
          <w:sz w:val="24"/>
          <w:szCs w:val="24"/>
          <w:lang w:val="en-US"/>
        </w:rPr>
        <w:t xml:space="preserve">President of the UAE thus replacing two previously separate entities, the Department of Urban Planning and Municipal Affairs and Department of Transport (Municipal System Portal - Emirate of Abu Dhabi 2020). The Department has four main divisions made up of the Integrated Transport Center, and three Departments of Municipalities and Transport each for Abu Dhabi City, Al Ain and Al Dhafrah municipalities (Department of Municipalities and Transport 2020). The Integrated Transport Center is in charge of the traffic toll systems, regulates the Integrated Taxi Transport Centre, provides a public bus service and road support services (Department of </w:t>
      </w:r>
      <w:r w:rsidRPr="00752E0B">
        <w:rPr>
          <w:rFonts w:ascii="Times New Roman" w:hAnsi="Times New Roman" w:cs="Times New Roman"/>
          <w:sz w:val="24"/>
          <w:szCs w:val="24"/>
          <w:lang w:val="en-US"/>
        </w:rPr>
        <w:lastRenderedPageBreak/>
        <w:t>Municipalities and Transport 2020). According to the law, the Abu Dhabi City Municipality, Al Ain City Municipality and the Al Dhafrah Municipality</w:t>
      </w:r>
      <w:r w:rsidR="00B30ABE" w:rsidRPr="00752E0B">
        <w:rPr>
          <w:rFonts w:ascii="Times New Roman" w:hAnsi="Times New Roman" w:cs="Times New Roman"/>
          <w:sz w:val="24"/>
          <w:szCs w:val="24"/>
          <w:lang w:val="en-US"/>
        </w:rPr>
        <w:t>,</w:t>
      </w:r>
      <w:r w:rsidRPr="00752E0B">
        <w:rPr>
          <w:rFonts w:ascii="Times New Roman" w:hAnsi="Times New Roman" w:cs="Times New Roman"/>
          <w:sz w:val="24"/>
          <w:szCs w:val="24"/>
          <w:lang w:val="en-US"/>
        </w:rPr>
        <w:t xml:space="preserve"> as well as any municipality that may be established in future, has to be affiliated to the Department of Municipal Affairs and Transport in order to ensure their compliance with the applicable legislations, and ensure the appropriate implementation thereof (Municipal System Portal - Emirate of Abu Dhabi 2020).</w:t>
      </w:r>
    </w:p>
    <w:p w14:paraId="7A0BEF73" w14:textId="0B005A60" w:rsidR="00EA7E27"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The Department of Municipal Affairs and Transport-Abu Dhabi has several responsibilities relating to municipal affairs, civil aviation, and land and marine transport sectors (Municipal System Portal - Emirate of Abu Dhabi 2020). Some of these functions include providing proposals for strategic and operational plans for the urban planning sector, municipalities and transport to the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 xml:space="preserve">mirate’s Executive Council for approval, overseeing the implementation of these plans, and following up on the commitment of the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 xml:space="preserve">mirate’s departments regarding the implementation of these plans (WAM 2019). The </w:t>
      </w:r>
      <w:r w:rsidR="00B30ABE" w:rsidRPr="00752E0B">
        <w:rPr>
          <w:rFonts w:ascii="Times New Roman" w:hAnsi="Times New Roman" w:cs="Times New Roman"/>
          <w:sz w:val="24"/>
          <w:szCs w:val="24"/>
          <w:lang w:val="en-US"/>
        </w:rPr>
        <w:t>d</w:t>
      </w:r>
      <w:r w:rsidRPr="00752E0B">
        <w:rPr>
          <w:rFonts w:ascii="Times New Roman" w:hAnsi="Times New Roman" w:cs="Times New Roman"/>
          <w:sz w:val="24"/>
          <w:szCs w:val="24"/>
          <w:lang w:val="en-US"/>
        </w:rPr>
        <w:t>epartment is also tasked with regulating and supervising the urban planning sector, municipalities and transport, in addition to licensing all entities, companies and persons working in this sector (WAM 2019).</w:t>
      </w:r>
      <w:r w:rsidR="00EA7E27" w:rsidRPr="00752E0B">
        <w:rPr>
          <w:rFonts w:ascii="Times New Roman" w:hAnsi="Times New Roman" w:cs="Times New Roman"/>
          <w:sz w:val="24"/>
          <w:szCs w:val="24"/>
          <w:lang w:val="en-US"/>
        </w:rPr>
        <w:t xml:space="preserve"> </w:t>
      </w:r>
      <w:r w:rsidRPr="00752E0B">
        <w:rPr>
          <w:rFonts w:ascii="Times New Roman" w:hAnsi="Times New Roman" w:cs="Times New Roman"/>
          <w:sz w:val="24"/>
          <w:szCs w:val="24"/>
          <w:lang w:val="en-US"/>
        </w:rPr>
        <w:t xml:space="preserve">Additionally, the </w:t>
      </w:r>
      <w:r w:rsidR="00B30ABE" w:rsidRPr="00752E0B">
        <w:rPr>
          <w:rFonts w:ascii="Times New Roman" w:hAnsi="Times New Roman" w:cs="Times New Roman"/>
          <w:sz w:val="24"/>
          <w:szCs w:val="24"/>
          <w:lang w:val="en-US"/>
        </w:rPr>
        <w:t>d</w:t>
      </w:r>
      <w:r w:rsidRPr="00752E0B">
        <w:rPr>
          <w:rFonts w:ascii="Times New Roman" w:hAnsi="Times New Roman" w:cs="Times New Roman"/>
          <w:sz w:val="24"/>
          <w:szCs w:val="24"/>
          <w:lang w:val="en-US"/>
        </w:rPr>
        <w:t>epartment drafts other relevant legislation concerning urban planning, municipal and transport sectors and submits them to the Executive Council, together with the preparation of relevant plans &amp; strategies in accordance with the development policy of the government (Municipal System Portal - Emirate of Abu Dhabi 2020).</w:t>
      </w:r>
    </w:p>
    <w:p w14:paraId="2C701ABB" w14:textId="03EE848E" w:rsidR="00EA7E27"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Due to pressure from several stakeholders to adopt sustainability practices, organizations have taken interest in sustainability practices that would enable the</w:t>
      </w:r>
      <w:r w:rsidR="00B30ABE" w:rsidRPr="00752E0B">
        <w:rPr>
          <w:rFonts w:ascii="Times New Roman" w:hAnsi="Times New Roman" w:cs="Times New Roman"/>
          <w:sz w:val="24"/>
          <w:szCs w:val="24"/>
          <w:lang w:val="en-US"/>
        </w:rPr>
        <w:t xml:space="preserve">m </w:t>
      </w:r>
      <w:r w:rsidRPr="00752E0B">
        <w:rPr>
          <w:rFonts w:ascii="Times New Roman" w:hAnsi="Times New Roman" w:cs="Times New Roman"/>
          <w:sz w:val="24"/>
          <w:szCs w:val="24"/>
          <w:lang w:val="en-US"/>
        </w:rPr>
        <w:t>to fulfill their responsibilities to the environment and society in addition to meeting the current needs of its stakeholders without compromising the needs of future generations (Alameeri et al 2018). This paper presents a proposal a research</w:t>
      </w:r>
      <w:r w:rsidR="00B30ABE" w:rsidRPr="00752E0B">
        <w:rPr>
          <w:rFonts w:ascii="Times New Roman" w:hAnsi="Times New Roman" w:cs="Times New Roman"/>
          <w:sz w:val="24"/>
          <w:szCs w:val="24"/>
          <w:lang w:val="en-US"/>
        </w:rPr>
        <w:t xml:space="preserve"> study focus</w:t>
      </w:r>
      <w:r w:rsidRPr="00752E0B">
        <w:rPr>
          <w:rFonts w:ascii="Times New Roman" w:hAnsi="Times New Roman" w:cs="Times New Roman"/>
          <w:sz w:val="24"/>
          <w:szCs w:val="24"/>
          <w:lang w:val="en-US"/>
        </w:rPr>
        <w:t xml:space="preserve"> aimed at explaining the </w:t>
      </w:r>
      <w:r w:rsidRPr="00752E0B">
        <w:rPr>
          <w:rFonts w:ascii="Times New Roman" w:hAnsi="Times New Roman" w:cs="Times New Roman"/>
          <w:sz w:val="24"/>
          <w:szCs w:val="24"/>
          <w:lang w:val="en-US"/>
        </w:rPr>
        <w:lastRenderedPageBreak/>
        <w:t>sustainability practices in the Department of Municipal Affairs and Transport-Abu Dhabi, and their impact in supporting competitive advantage for the department.</w:t>
      </w:r>
    </w:p>
    <w:p w14:paraId="688A55D2" w14:textId="64ACA12B" w:rsidR="00EA7E27" w:rsidRPr="00752E0B" w:rsidRDefault="00EA129B" w:rsidP="00752E0B">
      <w:pPr>
        <w:pStyle w:val="Heading1"/>
        <w:spacing w:line="480" w:lineRule="auto"/>
      </w:pPr>
      <w:bookmarkStart w:id="2" w:name="_Toc58954507"/>
      <w:r w:rsidRPr="00752E0B">
        <w:t>Main Area of Focus</w:t>
      </w:r>
      <w:bookmarkEnd w:id="2"/>
    </w:p>
    <w:p w14:paraId="0262AB04" w14:textId="01012B5B" w:rsidR="00EA7E27" w:rsidRPr="00752E0B" w:rsidRDefault="00EA129B" w:rsidP="00752E0B">
      <w:pPr>
        <w:pStyle w:val="Heading2"/>
        <w:spacing w:line="480" w:lineRule="auto"/>
      </w:pPr>
      <w:bookmarkStart w:id="3" w:name="_Toc58954508"/>
      <w:r w:rsidRPr="00752E0B">
        <w:t>Theoretical Background</w:t>
      </w:r>
      <w:bookmarkEnd w:id="3"/>
    </w:p>
    <w:p w14:paraId="023BE9A0" w14:textId="462B3DD7" w:rsidR="00CE259D" w:rsidRPr="00752E0B" w:rsidRDefault="00EA129B" w:rsidP="00752E0B">
      <w:pPr>
        <w:pStyle w:val="Heading3"/>
        <w:spacing w:line="480" w:lineRule="auto"/>
      </w:pPr>
      <w:bookmarkStart w:id="4" w:name="_Toc58954509"/>
      <w:r w:rsidRPr="00752E0B">
        <w:t>Sustainable Practices and Sustainability</w:t>
      </w:r>
      <w:bookmarkEnd w:id="4"/>
    </w:p>
    <w:p w14:paraId="6E0D80BD" w14:textId="45C67E24" w:rsidR="00CE259D" w:rsidRPr="00752E0B" w:rsidRDefault="00DF00C9"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For this study, there is a keen interest </w:t>
      </w:r>
      <w:r w:rsidR="00B30ABE" w:rsidRPr="00752E0B">
        <w:rPr>
          <w:rFonts w:ascii="Times New Roman" w:hAnsi="Times New Roman" w:cs="Times New Roman"/>
          <w:sz w:val="24"/>
          <w:szCs w:val="24"/>
          <w:lang w:val="en-US"/>
        </w:rPr>
        <w:t>i</w:t>
      </w:r>
      <w:r w:rsidRPr="00752E0B">
        <w:rPr>
          <w:rFonts w:ascii="Times New Roman" w:hAnsi="Times New Roman" w:cs="Times New Roman"/>
          <w:sz w:val="24"/>
          <w:szCs w:val="24"/>
          <w:lang w:val="en-US"/>
        </w:rPr>
        <w:t xml:space="preserve">n Abu Dhabi. </w:t>
      </w:r>
      <w:r w:rsidR="00EA129B" w:rsidRPr="00752E0B">
        <w:rPr>
          <w:rFonts w:ascii="Times New Roman" w:hAnsi="Times New Roman" w:cs="Times New Roman"/>
          <w:sz w:val="24"/>
          <w:szCs w:val="24"/>
          <w:lang w:val="en-US"/>
        </w:rPr>
        <w:t xml:space="preserve">Sustainability </w:t>
      </w:r>
      <w:r w:rsidR="00B30ABE" w:rsidRPr="00752E0B">
        <w:rPr>
          <w:rFonts w:ascii="Times New Roman" w:hAnsi="Times New Roman" w:cs="Times New Roman"/>
          <w:sz w:val="24"/>
          <w:szCs w:val="24"/>
          <w:lang w:val="en-US"/>
        </w:rPr>
        <w:t>is defined as</w:t>
      </w:r>
      <w:r w:rsidR="00EA129B" w:rsidRPr="00752E0B">
        <w:rPr>
          <w:rFonts w:ascii="Times New Roman" w:hAnsi="Times New Roman" w:cs="Times New Roman"/>
          <w:sz w:val="24"/>
          <w:szCs w:val="24"/>
          <w:lang w:val="en-US"/>
        </w:rPr>
        <w:t xml:space="preserve"> the processes and actions through which humankind avoids the depletion of natural resources in order to keep an ecological balance that doesn’t allow the quality of life of modern societies to decrease while keeping the needs of future generations in mind (Youmatter, 2020). In this sense, sustainability practices are deliberate acts that are characterized by improvements in areas such as natural resources overexploitation, manufacturing operations (its energy use and polluting by-products), the linear consumption of products, the direction of investments, citizen lifestyle, consumer purchasing patterns, technological developments or business and general institutional changes (Youmatter, 2020). Sustainability is based on the fact that humans constantly need environmental, social and economic resources and are therefore tasked with intentionally ensuring that human activities cause the least amount of harm to these resources. Sustainability gained international attention worldwide following the realization that economic development at the cost of ecological health and social equity would eventually sabotage long-lasting prosperity for humankind (University of Alberta n.d.)</w:t>
      </w:r>
      <w:r w:rsidR="00CE259D" w:rsidRPr="00752E0B">
        <w:rPr>
          <w:rFonts w:ascii="Times New Roman" w:hAnsi="Times New Roman" w:cs="Times New Roman"/>
          <w:sz w:val="24"/>
          <w:szCs w:val="24"/>
          <w:lang w:val="en-US"/>
        </w:rPr>
        <w:t>.</w:t>
      </w:r>
    </w:p>
    <w:p w14:paraId="0A080745" w14:textId="7C2879F0" w:rsidR="00CE259D"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Therefore, sustainability is made up of three aspects, which are environmental, social and economic sustainability. Informally, these principles of sustainability can be termed as the planet, people and profit (Youmatter, 2020). Environmental sustainability is aimed at maintaining ecological integrity through ensuring that all of earth’s environmental systems </w:t>
      </w:r>
      <w:r w:rsidRPr="00752E0B">
        <w:rPr>
          <w:rFonts w:ascii="Times New Roman" w:hAnsi="Times New Roman" w:cs="Times New Roman"/>
          <w:sz w:val="24"/>
          <w:szCs w:val="24"/>
          <w:lang w:val="en-US"/>
        </w:rPr>
        <w:lastRenderedPageBreak/>
        <w:t>are kept in balance while natural resources within them are consumed by humans at a rate that allows these resources to replenish themselves (University of Alberta n.d.). Social sustainability, on the other hand, focuses on ensuring that universal human rights and basic necessities are attainable by all human beings, who have access to enough resources to keep their families and communities healthy and secure while ensuring that everyone is protected from discrimination (University of Alberta n.d.). Economic sustainability is aimed at ensuring that all people are able to maintain their independence and have access to the resources that they require, financial and other, to meet their needs and that economic systems are intact and activities are available to everyone, such as reliable sources of livelihood (University of Alberta n.d.).</w:t>
      </w:r>
    </w:p>
    <w:p w14:paraId="731B6B8B" w14:textId="37DAD5EA" w:rsidR="00CE259D"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Sustainable development is built on the basis of sustainability and it essentially means the type of development that allows current generations of humankind to meet the needs of the present without compromising the ability of future generations to meet their own needs (International Institute of Sustainable Development 2020). Sustainable development is crucial due to the exponential growth of human economic expansion that has had a devastating effect on the environment and on the world’s natural resources, with little engagement in social action to redress this situation (Chams &amp; García-Blandón 2018). With recent studies having drawn attention to the impact of the human factor on sustainable development and resource preservation, there has been increasing focus on social responsibility and sustainable performance by organizations who have set themselves new goals other than mere financial profit, such as a commitment to social and environmental outcomes (Chams &amp; García-Blandón 2018). Chams &amp; García-Blandón (2018) quote an international survey of 2800 global companies which revealed that 70% of these organizations include sustainability as a primary issue in their strategic plans and agendas for the future.</w:t>
      </w:r>
    </w:p>
    <w:p w14:paraId="04A75DD9" w14:textId="6958C40F" w:rsidR="00CE259D"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lastRenderedPageBreak/>
        <w:t>The research on sustainability practices by the Department of Municipalities and Transport-Abu Dhabi is</w:t>
      </w:r>
      <w:r w:rsidR="00B30ABE" w:rsidRPr="00752E0B">
        <w:rPr>
          <w:rFonts w:ascii="Times New Roman" w:hAnsi="Times New Roman" w:cs="Times New Roman"/>
          <w:sz w:val="24"/>
          <w:szCs w:val="24"/>
          <w:lang w:val="en-US"/>
        </w:rPr>
        <w:t>,</w:t>
      </w:r>
      <w:r w:rsidRPr="00752E0B">
        <w:rPr>
          <w:rFonts w:ascii="Times New Roman" w:hAnsi="Times New Roman" w:cs="Times New Roman"/>
          <w:sz w:val="24"/>
          <w:szCs w:val="24"/>
          <w:lang w:val="en-US"/>
        </w:rPr>
        <w:t xml:space="preserve"> therefore</w:t>
      </w:r>
      <w:r w:rsidR="00B30ABE" w:rsidRPr="00752E0B">
        <w:rPr>
          <w:rFonts w:ascii="Times New Roman" w:hAnsi="Times New Roman" w:cs="Times New Roman"/>
          <w:sz w:val="24"/>
          <w:szCs w:val="24"/>
          <w:lang w:val="en-US"/>
        </w:rPr>
        <w:t>,</w:t>
      </w:r>
      <w:r w:rsidRPr="00752E0B">
        <w:rPr>
          <w:rFonts w:ascii="Times New Roman" w:hAnsi="Times New Roman" w:cs="Times New Roman"/>
          <w:sz w:val="24"/>
          <w:szCs w:val="24"/>
          <w:lang w:val="en-US"/>
        </w:rPr>
        <w:t xml:space="preserve"> justifiable to assess the role of the department in enhancing sustainable development. This is because sustainable development is crucial for future generations in Abu Dhabi, the United Arab Emirates, and the world in general, as seen by the United Nation’s deliberate effort to push for sustainable development. This is through the 2030 Agenda for sustainable development presented in the 2015 United Nations General Assembly consisting of 17 sustainable development goals (SDGs) and 169 targets aimed at accommodating appropriate settings and generating specific conditions that enhance the development of sustained economic growth, efficient resource allocation, collective prosperity, and decent work environments (Chams &amp; García-Blandón 2018). The attainment of SDGs requires a strategic process involving several actors: the private and public sectors, governments, multi-national enterprises, non-governmental and philanthropic organizations, and individuals, and collaboration between these agents will culminate in a step further toward achieving sustainable consumption, integrating eco-friendly production and building harmonious societies (Chams &amp; García-Blandón 2018).</w:t>
      </w:r>
    </w:p>
    <w:p w14:paraId="375F48A7" w14:textId="0B02F70F" w:rsidR="00CE259D" w:rsidRPr="00752E0B" w:rsidRDefault="00EA129B" w:rsidP="00752E0B">
      <w:pPr>
        <w:pStyle w:val="Heading3"/>
        <w:spacing w:line="480" w:lineRule="auto"/>
      </w:pPr>
      <w:bookmarkStart w:id="5" w:name="_Toc58954510"/>
      <w:r w:rsidRPr="00752E0B">
        <w:t>Competitive Advantage</w:t>
      </w:r>
      <w:bookmarkEnd w:id="5"/>
    </w:p>
    <w:p w14:paraId="42317CA8" w14:textId="5E0FFB5A" w:rsidR="00477619" w:rsidRPr="00752E0B" w:rsidRDefault="00ED465F"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C</w:t>
      </w:r>
      <w:r w:rsidR="00EA129B" w:rsidRPr="00752E0B">
        <w:rPr>
          <w:rFonts w:ascii="Times New Roman" w:hAnsi="Times New Roman" w:cs="Times New Roman"/>
          <w:sz w:val="24"/>
          <w:szCs w:val="24"/>
          <w:lang w:val="en-US"/>
        </w:rPr>
        <w:t xml:space="preserve">ompetitive advantage refers to a quality that provides an organization with an added benefit over its competitors, which is gained by offering consumers greater value, either by means of lower prices or by providing greater benefits and service that justifies higher prices (Tutor2u 2020). For the resources and capabilities of an organization to provide superior performance, they must be valuable in the sense of enabling a firm to exploit its environmental opportunities (and/or </w:t>
      </w:r>
      <w:r w:rsidR="001F1B74" w:rsidRPr="00752E0B">
        <w:rPr>
          <w:rFonts w:ascii="Times New Roman" w:hAnsi="Times New Roman" w:cs="Times New Roman"/>
          <w:sz w:val="24"/>
          <w:szCs w:val="24"/>
          <w:lang w:val="en-US"/>
        </w:rPr>
        <w:t>neutralize</w:t>
      </w:r>
      <w:r w:rsidR="00EA129B" w:rsidRPr="00752E0B">
        <w:rPr>
          <w:rFonts w:ascii="Times New Roman" w:hAnsi="Times New Roman" w:cs="Times New Roman"/>
          <w:sz w:val="24"/>
          <w:szCs w:val="24"/>
          <w:lang w:val="en-US"/>
        </w:rPr>
        <w:t xml:space="preserve"> its threats), must be rare among its current or potential competitors, should be costly to imitate, and should not have close strategic substitutes (Matthews &amp; Shulman 2005).</w:t>
      </w:r>
    </w:p>
    <w:p w14:paraId="3394EE7E" w14:textId="1A86D97C"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lastRenderedPageBreak/>
        <w:t>For organizations in the public sector</w:t>
      </w:r>
      <w:r w:rsidR="00ED465F" w:rsidRPr="00752E0B">
        <w:rPr>
          <w:rFonts w:ascii="Times New Roman" w:hAnsi="Times New Roman" w:cs="Times New Roman"/>
          <w:sz w:val="24"/>
          <w:szCs w:val="24"/>
          <w:lang w:val="en-US"/>
        </w:rPr>
        <w:t>,</w:t>
      </w:r>
      <w:r w:rsidRPr="00752E0B">
        <w:rPr>
          <w:rFonts w:ascii="Times New Roman" w:hAnsi="Times New Roman" w:cs="Times New Roman"/>
          <w:sz w:val="24"/>
          <w:szCs w:val="24"/>
          <w:lang w:val="en-US"/>
        </w:rPr>
        <w:t xml:space="preserve"> such as government agencies, the need for competitive advantage is created within their roles in fulfilling government responsibilities while cooperating in the policy development and the delivery of services (Matthews &amp; Shulman 2005). Government agencies are primarily not for commercial transactions to benefit a few people, but are mainly tasked with developing a sustainable capability of their specific industry in terms of efficiency and effectiveness (Matthews &amp; Shulman 2005). To determine the link between sustainability and competitive advantage in government agencies, one has to identify the economic, social and environmental resources available to these government agencies. Since public sector organizations are funded from a central source of government funds, the constraints of a largely fixed fund create competition with other government agencies for funding (Matthews &amp; Shulman 2005). As a result, every government agency must have resources and capabilities and must take into account their environment and negotiate with relevant sources of funding including</w:t>
      </w:r>
      <w:r w:rsidR="00ED465F" w:rsidRPr="00752E0B">
        <w:rPr>
          <w:rFonts w:ascii="Times New Roman" w:hAnsi="Times New Roman" w:cs="Times New Roman"/>
          <w:sz w:val="24"/>
          <w:szCs w:val="24"/>
          <w:lang w:val="en-US"/>
        </w:rPr>
        <w:t xml:space="preserve"> the</w:t>
      </w:r>
      <w:r w:rsidRPr="00752E0B">
        <w:rPr>
          <w:rFonts w:ascii="Times New Roman" w:hAnsi="Times New Roman" w:cs="Times New Roman"/>
          <w:sz w:val="24"/>
          <w:szCs w:val="24"/>
          <w:lang w:val="en-US"/>
        </w:rPr>
        <w:t xml:space="preserve"> Departments of Treasury for resources (Matthews &amp; Shulman 2005).</w:t>
      </w:r>
    </w:p>
    <w:p w14:paraId="4883A257" w14:textId="77777777"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With this in mind, we can justify the need to study how the sustainability practices in the Department of Municipalities and Transport-Abu Dhabi can afford the department a competitive advantage. For starters, a competitive advantage would mean access to more resources for the department now and in the future. Additionally, this would mean better services to the residents of Abu Dhabi. Competitive advantage is therefore important for the Department of Municipalities and Transport-Abu Dhabi since it is dependent on government resources marked by many competitors.</w:t>
      </w:r>
    </w:p>
    <w:p w14:paraId="55F45056" w14:textId="3217EFE5" w:rsidR="00477619" w:rsidRPr="00752E0B" w:rsidRDefault="00EA129B" w:rsidP="00752E0B">
      <w:pPr>
        <w:pStyle w:val="Heading1"/>
        <w:spacing w:line="480" w:lineRule="auto"/>
      </w:pPr>
      <w:bookmarkStart w:id="6" w:name="_Toc58954511"/>
      <w:r w:rsidRPr="00752E0B">
        <w:t>Analysis Trends</w:t>
      </w:r>
      <w:bookmarkEnd w:id="6"/>
    </w:p>
    <w:p w14:paraId="2AFD3CCC" w14:textId="628897C2" w:rsidR="00477619" w:rsidRPr="00752E0B" w:rsidRDefault="00EA129B" w:rsidP="00752E0B">
      <w:pPr>
        <w:pStyle w:val="Heading2"/>
        <w:spacing w:line="480" w:lineRule="auto"/>
      </w:pPr>
      <w:bookmarkStart w:id="7" w:name="_Toc58954512"/>
      <w:r w:rsidRPr="00752E0B">
        <w:t xml:space="preserve">United Arab Emirates </w:t>
      </w:r>
      <w:r w:rsidR="00ED465F" w:rsidRPr="00752E0B">
        <w:t>P</w:t>
      </w:r>
      <w:r w:rsidRPr="00752E0B">
        <w:t>articipation in Sustainability</w:t>
      </w:r>
      <w:bookmarkEnd w:id="7"/>
    </w:p>
    <w:p w14:paraId="7644471F" w14:textId="77777777"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lastRenderedPageBreak/>
        <w:t>Sustainable development is a key component of the United Arab Emirates’ plan for its future. UAE was among the first countries to champion for the introduction of Sustainable Development Goals (SGDs), and participated in the initial United Nations Open Working Groups for negotiation of SGDs representing the Asia-Pacific region via a seat shared with Cyprus and Singapore (National Committee on Sustainable Development Goals 2017). The UAE also represented the Arab Group in these OGWs, providing observable input on relevant issues such as energy, education, global partnership, health, water and women’s empowerment (National Committee on Sustainable Development Goals 2017). During the UN Sustainable Development Summit in September 2015 that formally adopted the 2030 Agenda for Sustainable Development, UAE highlighted access to clean energy, sufficient and affordable food, quality education and healthcare, sustainable economic growth, healthy ecosystems and increased resource efficiencies, as issues that were most relevant to the country’s SGDs (National Committee on Sustainable Development Goals 2017).</w:t>
      </w:r>
    </w:p>
    <w:p w14:paraId="5CD570F7" w14:textId="77777777"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For the implementation of SGDs, UAE’s National Committee on SDGs was formed in 2017, and is chaired by the Minister of State for International Cooperation with the Federal Competitiveness and Statistics Authority (FCSA) serving as vice-chair and secretariat for the National Committee (National Committee on Sustainable Development Goals 2017). Other members of the committee include the Ministry of Cabinet Affairs and The Future, the Ministry of Foreign Affairs and International Cooperation and 12 other Federal level government organizations, and they are responsible for the national implementation for SDGs, monitoring and reporting of progress towards targets and stakeholder engagement (National Committee on Sustainable Development Goals 2017).</w:t>
      </w:r>
    </w:p>
    <w:p w14:paraId="64913402" w14:textId="3C2E004B"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As of 2017, the National Committee’s priorities were to map the SDG targets to UAE’s federal and local development plans, and a prioritization exercise for SDG targets was undertaken and negotiations to incorporate priority SDG targets in Cabinet’s decision </w:t>
      </w:r>
      <w:r w:rsidRPr="00752E0B">
        <w:rPr>
          <w:rFonts w:ascii="Times New Roman" w:hAnsi="Times New Roman" w:cs="Times New Roman"/>
          <w:sz w:val="24"/>
          <w:szCs w:val="24"/>
          <w:lang w:val="en-US"/>
        </w:rPr>
        <w:lastRenderedPageBreak/>
        <w:t xml:space="preserve">processes and the UAE government’s performance management framework and statistical reporting processes was initiated (National Committee on Sustainable Development Goals 2017). This included countrywide efforts to raise awareness of the SDGs and to engage with various stakeholders across federal and local government, the private sector, academia and civil society organizations (National Committee on Sustainable Development Goals 2017). The National Committee has several mandates, some of which include aligning the SDGs with UAE’s national development priorities and serve as a coordination body to implement the SDGs, following up on </w:t>
      </w:r>
      <w:r w:rsidR="00ED465F" w:rsidRPr="00752E0B">
        <w:rPr>
          <w:rFonts w:ascii="Times New Roman" w:hAnsi="Times New Roman" w:cs="Times New Roman"/>
          <w:sz w:val="24"/>
          <w:szCs w:val="24"/>
          <w:lang w:val="en-US"/>
        </w:rPr>
        <w:t xml:space="preserve">the </w:t>
      </w:r>
      <w:r w:rsidRPr="00752E0B">
        <w:rPr>
          <w:rFonts w:ascii="Times New Roman" w:hAnsi="Times New Roman" w:cs="Times New Roman"/>
          <w:sz w:val="24"/>
          <w:szCs w:val="24"/>
          <w:lang w:val="en-US"/>
        </w:rPr>
        <w:t>progress of implementation, managing stakeholder engagement, collecting statistics regarding SGDs, and managing SGD-related projects assigned by the government.</w:t>
      </w:r>
    </w:p>
    <w:p w14:paraId="72B8DA88" w14:textId="02ABA681" w:rsidR="00477619" w:rsidRPr="00752E0B" w:rsidRDefault="00EA129B" w:rsidP="00752E0B">
      <w:pPr>
        <w:pStyle w:val="Heading2"/>
        <w:spacing w:line="480" w:lineRule="auto"/>
      </w:pPr>
      <w:bookmarkStart w:id="8" w:name="_Toc58954513"/>
      <w:r w:rsidRPr="00752E0B">
        <w:t>Department of Municipalities and Transport-Abu Dhabi Sustainability Trends</w:t>
      </w:r>
      <w:bookmarkEnd w:id="8"/>
    </w:p>
    <w:p w14:paraId="7DD9691F" w14:textId="77777777"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An analysis of the sustainability trends in the Department of Municipalities and Transport-Abu Dhabi can be broken down into the environmental, economic and social impacts of sustainability practices by the department.</w:t>
      </w:r>
    </w:p>
    <w:p w14:paraId="6F6FAEAC" w14:textId="03394230" w:rsidR="00477619" w:rsidRPr="00752E0B" w:rsidRDefault="00EA129B" w:rsidP="00752E0B">
      <w:pPr>
        <w:pStyle w:val="Heading3"/>
        <w:spacing w:line="480" w:lineRule="auto"/>
      </w:pPr>
      <w:bookmarkStart w:id="9" w:name="_Toc58954514"/>
      <w:r w:rsidRPr="00752E0B">
        <w:t>Environmental Trends</w:t>
      </w:r>
      <w:bookmarkEnd w:id="9"/>
    </w:p>
    <w:p w14:paraId="1B00B0C6" w14:textId="4BCE0B65"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The environmental impact of sustainability practices in Abu Dhabi can be assessed by the trends in clean water and hygiene use among the residents, the presence of clean energy with reasonable prices, climate changes, and land and water pollution in the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 xml:space="preserve">mirate (Department of Municipalities and Transport 2019). As of 2019, nine major desalination plants provided an average of 960 million gallons of fresh water across Abu Dhabi per day in Abu Dhabi, which is in line with Abu Dhabi plan to preserve water resources and find solutions in several ways to use clean and renewable energy while desalinating water, improve living standards, ensure economic prosperity and reduce the pressure of water resources due to growing populations in the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 xml:space="preserve">mirate (Department of Municipalities and </w:t>
      </w:r>
      <w:r w:rsidRPr="00752E0B">
        <w:rPr>
          <w:rFonts w:ascii="Times New Roman" w:hAnsi="Times New Roman" w:cs="Times New Roman"/>
          <w:sz w:val="24"/>
          <w:szCs w:val="24"/>
          <w:lang w:val="en-US"/>
        </w:rPr>
        <w:lastRenderedPageBreak/>
        <w:t xml:space="preserve">Transport 2019). Some of the projects adopted by the Department of Municipalities and Transport in Abu Dhabi include the Research study programs to specify the water needs in Al Dahas and Al Salamat experiences and the daily delivery of treated water from Al Wathba to forests in the middle region of the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mirate (Department of Municipalities and Transport 2019).</w:t>
      </w:r>
    </w:p>
    <w:p w14:paraId="5343FFCD" w14:textId="0CBEB6F8"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Regarding the use of clean energy in Abu Dhabi, the DMT launched Estidama, which is the first program that ensures developments adhere to sustainability requirements in its different design and operation phases through its Pearl Rating System (PRS) (Department of Municipalities and Transport 2019). This has contributed to </w:t>
      </w:r>
      <w:r w:rsidR="00ED465F" w:rsidRPr="00752E0B">
        <w:rPr>
          <w:rFonts w:ascii="Times New Roman" w:hAnsi="Times New Roman" w:cs="Times New Roman"/>
          <w:sz w:val="24"/>
          <w:szCs w:val="24"/>
          <w:lang w:val="en-US"/>
        </w:rPr>
        <w:t xml:space="preserve">the </w:t>
      </w:r>
      <w:r w:rsidRPr="00752E0B">
        <w:rPr>
          <w:rFonts w:ascii="Times New Roman" w:hAnsi="Times New Roman" w:cs="Times New Roman"/>
          <w:sz w:val="24"/>
          <w:szCs w:val="24"/>
          <w:lang w:val="en-US"/>
        </w:rPr>
        <w:t>preservation of water and energy levels in Abu Dhabi to a percentage that reaches savings of up to 45% of water consumption and 55% of energy consumption (Department of Municipalities and Transport 2019). Furthermore, the department offered 10 Estidama training workshops in 2019 with 266 participants to evaluate the level of sustainability in all buildings and residential complexes, together with technical training concerning the required criteria needed when presenting developmental projects for evaluation according to the PRS system (Department of Municipalities and Transport 2019). The department evaluated several projects using the PRS system in 2019, which included 169 general buildings design phases and 60 general building construction phases (Department of Municipalities and Transport 2019).</w:t>
      </w:r>
    </w:p>
    <w:p w14:paraId="79BB3304" w14:textId="071747EE"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As of 2018, the Department of Municipalities and Transport-Abu Dhabi recorded a 100% rate of reuse for recycled paper, and a 51% decrease in the vehicle petrol consumption in Abu Dhabi from 2017, with 71% of the taxis in Abu Dhabi being hybrid, Compressed Natural Gas (CNG) or electric (Department of Municipalities and Transport 2019). This shows drastic improvements in climate</w:t>
      </w:r>
      <w:r w:rsidR="00ED465F" w:rsidRPr="00752E0B">
        <w:rPr>
          <w:rFonts w:ascii="Times New Roman" w:hAnsi="Times New Roman" w:cs="Times New Roman"/>
          <w:sz w:val="24"/>
          <w:szCs w:val="24"/>
          <w:lang w:val="en-US"/>
        </w:rPr>
        <w:t>-</w:t>
      </w:r>
      <w:r w:rsidRPr="00752E0B">
        <w:rPr>
          <w:rFonts w:ascii="Times New Roman" w:hAnsi="Times New Roman" w:cs="Times New Roman"/>
          <w:sz w:val="24"/>
          <w:szCs w:val="24"/>
          <w:lang w:val="en-US"/>
        </w:rPr>
        <w:t xml:space="preserve">related actions in the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 xml:space="preserve">mirate. The DMT has also participates in raising public awareness of the need for climate changes. In 2019, the DMT applied enhancements through its environmental objectives, and led the 10th World Urban </w:t>
      </w:r>
      <w:r w:rsidRPr="00752E0B">
        <w:rPr>
          <w:rFonts w:ascii="Times New Roman" w:hAnsi="Times New Roman" w:cs="Times New Roman"/>
          <w:sz w:val="24"/>
          <w:szCs w:val="24"/>
          <w:lang w:val="en-US"/>
        </w:rPr>
        <w:lastRenderedPageBreak/>
        <w:t>Forum (WUF10) in the first quarter of the 2020, as the first Arab city to host the event (Department of Municipalities and Transport 2019). Furthermore, DMT has employed initiatives to save energy and reduce climate change through lowering environmental pollution to about 5.6 thousand tons of Carbin Dioxide emission by reducing printing of transaction papers to about 9.91 million papers, and through events such as World Environment Day on January 5</w:t>
      </w:r>
      <w:r w:rsidR="00ED465F" w:rsidRPr="00752E0B">
        <w:rPr>
          <w:rFonts w:ascii="Times New Roman" w:hAnsi="Times New Roman" w:cs="Times New Roman"/>
          <w:sz w:val="24"/>
          <w:szCs w:val="24"/>
          <w:vertAlign w:val="superscript"/>
          <w:lang w:val="en-US"/>
        </w:rPr>
        <w:t>th</w:t>
      </w:r>
      <w:r w:rsidR="00ED465F" w:rsidRPr="00752E0B">
        <w:rPr>
          <w:rFonts w:ascii="Times New Roman" w:hAnsi="Times New Roman" w:cs="Times New Roman"/>
          <w:sz w:val="24"/>
          <w:szCs w:val="24"/>
          <w:lang w:val="en-US"/>
        </w:rPr>
        <w:t xml:space="preserve"> </w:t>
      </w:r>
      <w:r w:rsidRPr="00752E0B">
        <w:rPr>
          <w:rFonts w:ascii="Times New Roman" w:hAnsi="Times New Roman" w:cs="Times New Roman"/>
          <w:sz w:val="24"/>
          <w:szCs w:val="24"/>
          <w:lang w:val="en-US"/>
        </w:rPr>
        <w:t>of each year, which involves DMT and its associated entities raising awareness about significant environmental issues (Department of Municipalities and Transport 2019).</w:t>
      </w:r>
    </w:p>
    <w:p w14:paraId="2B856E92" w14:textId="79EDBF85" w:rsidR="00EA129B"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Regarding water pollution, DMT has participated in raising awareness about the importance of preserving the marine life, for which all individuals and communities are responsible, by enhancing access to the natural reserves by allowing visitors from various communities to be closer to the rich biological diversity of Abu Dhabi (Department of Municipalities and Transport 2019).  The DMT also laid a framework for the protection of the marine environment from pollution, which ensures the implementation of existing legislation in this matter and issue required communications to sustain the life under water (Department of Municipalities and Transport 2019). Concerning land conservation, DMT has assumed all executive tasks within existing financial resources to determine all non-native species in forests and disposes of them, in addition to collecting missing information with forest data through a committee to be formed for this purpose by the concerned authorities, and among this information is the type and number of trees (Department of Municipalities and Transport 2019). DMT also oversees the diversification o</w:t>
      </w:r>
      <w:r w:rsidR="00ED465F" w:rsidRPr="00752E0B">
        <w:rPr>
          <w:rFonts w:ascii="Times New Roman" w:hAnsi="Times New Roman" w:cs="Times New Roman"/>
          <w:sz w:val="24"/>
          <w:szCs w:val="24"/>
          <w:lang w:val="en-US"/>
        </w:rPr>
        <w:t>f</w:t>
      </w:r>
      <w:r w:rsidRPr="00752E0B">
        <w:rPr>
          <w:rFonts w:ascii="Times New Roman" w:hAnsi="Times New Roman" w:cs="Times New Roman"/>
          <w:sz w:val="24"/>
          <w:szCs w:val="24"/>
          <w:lang w:val="en-US"/>
        </w:rPr>
        <w:t xml:space="preserve"> the uses and activities in forests, with the forests being used for more ecotourism activities, production of forage crops and economic yield crops, marketing the surplus of wildlife in forests, and raising awareness of forest conservation through trips for schools, universities, research authorities and charitable societies (Department of Municipalities and Transport 2019).</w:t>
      </w:r>
    </w:p>
    <w:p w14:paraId="38EFB42D" w14:textId="77777777" w:rsidR="00EA129B"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noProof/>
          <w:sz w:val="24"/>
          <w:szCs w:val="24"/>
          <w:lang w:val="en-US"/>
        </w:rPr>
        <w:lastRenderedPageBreak/>
        <w:drawing>
          <wp:inline distT="0" distB="0" distL="0" distR="0" wp14:anchorId="44961559" wp14:editId="4B95CBAE">
            <wp:extent cx="4673600" cy="2628900"/>
            <wp:effectExtent l="0" t="0" r="0" b="0"/>
            <wp:docPr id="2" name="Picture 2" descr="Why is India's pollution much worse than China's? - BBC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y is India's pollution much worse than China's? - BBC New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3600" cy="2628900"/>
                    </a:xfrm>
                    <a:prstGeom prst="rect">
                      <a:avLst/>
                    </a:prstGeom>
                    <a:noFill/>
                    <a:ln>
                      <a:noFill/>
                    </a:ln>
                  </pic:spPr>
                </pic:pic>
              </a:graphicData>
            </a:graphic>
          </wp:inline>
        </w:drawing>
      </w:r>
    </w:p>
    <w:p w14:paraId="21888FD7" w14:textId="77777777"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Nonetheless, Abu Dhabi remains among the most polluted capitals in the world, with an average yearly PM2.5 of 48.8 as of 2019 (BBC 2019). PM2.5 is the mass per cubic meter of air particles of diameter less than 2.5 micrometers that remain suspended for long periods of time (Department for Environment Food and Rural Affairs 2020). Therefore, additional sustainability measures are required for enhanced environmental conservation by the DMT.</w:t>
      </w:r>
    </w:p>
    <w:p w14:paraId="027CE6B5" w14:textId="38B8203B" w:rsidR="00477619" w:rsidRPr="00752E0B" w:rsidRDefault="00EA129B" w:rsidP="00752E0B">
      <w:pPr>
        <w:pStyle w:val="Heading3"/>
        <w:spacing w:line="480" w:lineRule="auto"/>
      </w:pPr>
      <w:bookmarkStart w:id="10" w:name="_Toc58954515"/>
      <w:r w:rsidRPr="00752E0B">
        <w:t>Social Trends</w:t>
      </w:r>
      <w:bookmarkEnd w:id="10"/>
    </w:p>
    <w:p w14:paraId="496163E2" w14:textId="4DB9FDD2"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The Department of Municipalities and Transport-Abu Dhabi (DMT) has achieved some of its objectives regarding social sustainability. One of the main objectives for DMT regarding social sustainability is the eradication of poverty in the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mirate. In 2019, government</w:t>
      </w:r>
      <w:r w:rsidR="00662DC1" w:rsidRPr="00752E0B">
        <w:rPr>
          <w:rFonts w:ascii="Times New Roman" w:hAnsi="Times New Roman" w:cs="Times New Roman"/>
          <w:sz w:val="24"/>
          <w:szCs w:val="24"/>
          <w:lang w:val="en-US"/>
        </w:rPr>
        <w:t>-</w:t>
      </w:r>
      <w:r w:rsidRPr="00752E0B">
        <w:rPr>
          <w:rFonts w:ascii="Times New Roman" w:hAnsi="Times New Roman" w:cs="Times New Roman"/>
          <w:sz w:val="24"/>
          <w:szCs w:val="24"/>
          <w:lang w:val="en-US"/>
        </w:rPr>
        <w:t xml:space="preserve">supported goods and food items were sold to more than 100,000 families in Abu Dhabi due to the efforts of DMT through the three municipalities (Department of Municipalities and Transport 2019). Furthermore, DMT launched the Rehla campaign in 2009 that is aimed at supporting and encouraging residents, workers, and visitors in Abu Dhabi to acquire smart and sustainable travel behaviors, such as the government supported the bus fare with about 100 million AED annually (Department of Municipalities and Transport 2019). DMT has </w:t>
      </w:r>
      <w:r w:rsidR="001F1B74" w:rsidRPr="00752E0B">
        <w:rPr>
          <w:rFonts w:ascii="Times New Roman" w:hAnsi="Times New Roman" w:cs="Times New Roman"/>
          <w:sz w:val="24"/>
          <w:szCs w:val="24"/>
          <w:lang w:val="en-US"/>
        </w:rPr>
        <w:t>also</w:t>
      </w:r>
      <w:r w:rsidRPr="00752E0B">
        <w:rPr>
          <w:rFonts w:ascii="Times New Roman" w:hAnsi="Times New Roman" w:cs="Times New Roman"/>
          <w:sz w:val="24"/>
          <w:szCs w:val="24"/>
          <w:lang w:val="en-US"/>
        </w:rPr>
        <w:t xml:space="preserve"> taken part in several initiatives for poverty eradication, such </w:t>
      </w:r>
      <w:r w:rsidRPr="00752E0B">
        <w:rPr>
          <w:rFonts w:ascii="Times New Roman" w:hAnsi="Times New Roman" w:cs="Times New Roman"/>
          <w:sz w:val="24"/>
          <w:szCs w:val="24"/>
          <w:lang w:val="en-US"/>
        </w:rPr>
        <w:lastRenderedPageBreak/>
        <w:t>as the Al Meer Service in 2019 which promoted the service for subsidized goods for Abu Dhabi citizens by enabling direct access to subsidized goods from co-ops with ease and convenience (Department of Municipalities and Transport 2019). Another DMT social initiative in 2019 was the visiting of Mrajeeb Al Fuhood refugee camp to consolidate the spirit of voluntary work with the objective of providing for the unfortunate residents of Abu Dhabi (Department of Municipalities and Transport 2019).</w:t>
      </w:r>
    </w:p>
    <w:p w14:paraId="604BFFBB" w14:textId="5329894C"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As of 2018, Abu Dhabi Department of Municipalities and Transport reported that 100% of the bust shelters in Abu Dhabi were air</w:t>
      </w:r>
      <w:r w:rsidR="00662DC1" w:rsidRPr="00752E0B">
        <w:rPr>
          <w:rFonts w:ascii="Times New Roman" w:hAnsi="Times New Roman" w:cs="Times New Roman"/>
          <w:sz w:val="24"/>
          <w:szCs w:val="24"/>
          <w:lang w:val="en-US"/>
        </w:rPr>
        <w:t>-</w:t>
      </w:r>
      <w:r w:rsidRPr="00752E0B">
        <w:rPr>
          <w:rFonts w:ascii="Times New Roman" w:hAnsi="Times New Roman" w:cs="Times New Roman"/>
          <w:sz w:val="24"/>
          <w:szCs w:val="24"/>
          <w:lang w:val="en-US"/>
        </w:rPr>
        <w:t xml:space="preserve">conditioned, with 98% of the buses running on time, which is their best performance in recent times (Department of Municipalities and Transport 2019). DMT additionally took part in several projects to promote the health and welfare of its residents, such as the renovation and establishment of 20 gardens and green landscapes and increasing the number of outdoor roaming areas in the </w:t>
      </w:r>
      <w:r w:rsidR="00B30ABE" w:rsidRPr="00752E0B">
        <w:rPr>
          <w:rFonts w:ascii="Times New Roman" w:hAnsi="Times New Roman" w:cs="Times New Roman"/>
          <w:sz w:val="24"/>
          <w:szCs w:val="24"/>
          <w:lang w:val="en-US"/>
        </w:rPr>
        <w:t>E</w:t>
      </w:r>
      <w:r w:rsidRPr="00752E0B">
        <w:rPr>
          <w:rFonts w:ascii="Times New Roman" w:hAnsi="Times New Roman" w:cs="Times New Roman"/>
          <w:sz w:val="24"/>
          <w:szCs w:val="24"/>
          <w:lang w:val="en-US"/>
        </w:rPr>
        <w:t>mirate (Department of Municipalities and Transport 2019). Other events organized by DMT included the International Sports Day on</w:t>
      </w:r>
      <w:r w:rsidR="00662DC1" w:rsidRPr="00752E0B">
        <w:rPr>
          <w:rFonts w:ascii="Times New Roman" w:hAnsi="Times New Roman" w:cs="Times New Roman"/>
          <w:sz w:val="24"/>
          <w:szCs w:val="24"/>
          <w:lang w:val="en-US"/>
        </w:rPr>
        <w:t xml:space="preserve"> the</w:t>
      </w:r>
      <w:r w:rsidRPr="00752E0B">
        <w:rPr>
          <w:rFonts w:ascii="Times New Roman" w:hAnsi="Times New Roman" w:cs="Times New Roman"/>
          <w:sz w:val="24"/>
          <w:szCs w:val="24"/>
          <w:lang w:val="en-US"/>
        </w:rPr>
        <w:t xml:space="preserve"> 7</w:t>
      </w:r>
      <w:r w:rsidRPr="00752E0B">
        <w:rPr>
          <w:rFonts w:ascii="Times New Roman" w:hAnsi="Times New Roman" w:cs="Times New Roman"/>
          <w:sz w:val="24"/>
          <w:szCs w:val="24"/>
          <w:vertAlign w:val="superscript"/>
          <w:lang w:val="en-US"/>
        </w:rPr>
        <w:t>th</w:t>
      </w:r>
      <w:r w:rsidRPr="00752E0B">
        <w:rPr>
          <w:rFonts w:ascii="Times New Roman" w:hAnsi="Times New Roman" w:cs="Times New Roman"/>
          <w:sz w:val="24"/>
          <w:szCs w:val="24"/>
          <w:lang w:val="en-US"/>
        </w:rPr>
        <w:t xml:space="preserve"> March, Government Games between 18</w:t>
      </w:r>
      <w:r w:rsidRPr="00752E0B">
        <w:rPr>
          <w:rFonts w:ascii="Times New Roman" w:hAnsi="Times New Roman" w:cs="Times New Roman"/>
          <w:sz w:val="24"/>
          <w:szCs w:val="24"/>
          <w:vertAlign w:val="superscript"/>
          <w:lang w:val="en-US"/>
        </w:rPr>
        <w:t>th</w:t>
      </w:r>
      <w:r w:rsidRPr="00752E0B">
        <w:rPr>
          <w:rFonts w:ascii="Times New Roman" w:hAnsi="Times New Roman" w:cs="Times New Roman"/>
          <w:sz w:val="24"/>
          <w:szCs w:val="24"/>
          <w:lang w:val="en-US"/>
        </w:rPr>
        <w:t xml:space="preserve"> and 21</w:t>
      </w:r>
      <w:r w:rsidRPr="00752E0B">
        <w:rPr>
          <w:rFonts w:ascii="Times New Roman" w:hAnsi="Times New Roman" w:cs="Times New Roman"/>
          <w:sz w:val="24"/>
          <w:szCs w:val="24"/>
          <w:vertAlign w:val="superscript"/>
          <w:lang w:val="en-US"/>
        </w:rPr>
        <w:t>st</w:t>
      </w:r>
      <w:r w:rsidRPr="00752E0B">
        <w:rPr>
          <w:rFonts w:ascii="Times New Roman" w:hAnsi="Times New Roman" w:cs="Times New Roman"/>
          <w:sz w:val="24"/>
          <w:szCs w:val="24"/>
          <w:lang w:val="en-US"/>
        </w:rPr>
        <w:t xml:space="preserve"> March, International Health Day on 7</w:t>
      </w:r>
      <w:r w:rsidRPr="00752E0B">
        <w:rPr>
          <w:rFonts w:ascii="Times New Roman" w:hAnsi="Times New Roman" w:cs="Times New Roman"/>
          <w:sz w:val="24"/>
          <w:szCs w:val="24"/>
          <w:vertAlign w:val="superscript"/>
          <w:lang w:val="en-US"/>
        </w:rPr>
        <w:t>th</w:t>
      </w:r>
      <w:r w:rsidRPr="00752E0B">
        <w:rPr>
          <w:rFonts w:ascii="Times New Roman" w:hAnsi="Times New Roman" w:cs="Times New Roman"/>
          <w:sz w:val="24"/>
          <w:szCs w:val="24"/>
          <w:lang w:val="en-US"/>
        </w:rPr>
        <w:t xml:space="preserve"> April, Blood Donation Day on 14</w:t>
      </w:r>
      <w:r w:rsidRPr="00752E0B">
        <w:rPr>
          <w:rFonts w:ascii="Times New Roman" w:hAnsi="Times New Roman" w:cs="Times New Roman"/>
          <w:sz w:val="24"/>
          <w:szCs w:val="24"/>
          <w:vertAlign w:val="superscript"/>
          <w:lang w:val="en-US"/>
        </w:rPr>
        <w:t>th</w:t>
      </w:r>
      <w:r w:rsidRPr="00752E0B">
        <w:rPr>
          <w:rFonts w:ascii="Times New Roman" w:hAnsi="Times New Roman" w:cs="Times New Roman"/>
          <w:sz w:val="24"/>
          <w:szCs w:val="24"/>
          <w:lang w:val="en-US"/>
        </w:rPr>
        <w:t xml:space="preserve"> June, and the World Diabetes Day on 14</w:t>
      </w:r>
      <w:r w:rsidRPr="00752E0B">
        <w:rPr>
          <w:rFonts w:ascii="Times New Roman" w:hAnsi="Times New Roman" w:cs="Times New Roman"/>
          <w:sz w:val="24"/>
          <w:szCs w:val="24"/>
          <w:vertAlign w:val="superscript"/>
          <w:lang w:val="en-US"/>
        </w:rPr>
        <w:t>th</w:t>
      </w:r>
      <w:r w:rsidRPr="00752E0B">
        <w:rPr>
          <w:rFonts w:ascii="Times New Roman" w:hAnsi="Times New Roman" w:cs="Times New Roman"/>
          <w:sz w:val="24"/>
          <w:szCs w:val="24"/>
          <w:lang w:val="en-US"/>
        </w:rPr>
        <w:t xml:space="preserve"> November, all aimed at improving the health and lifestyle of Abu Dhabi residents (Department of Municipalities and Transport 2019).</w:t>
      </w:r>
    </w:p>
    <w:p w14:paraId="3104FB18" w14:textId="13634C2D" w:rsidR="00477619" w:rsidRPr="00752E0B" w:rsidRDefault="00EA129B" w:rsidP="00752E0B">
      <w:pPr>
        <w:pStyle w:val="Heading3"/>
        <w:spacing w:line="480" w:lineRule="auto"/>
      </w:pPr>
      <w:bookmarkStart w:id="11" w:name="_Toc58954516"/>
      <w:r w:rsidRPr="00752E0B">
        <w:t>Economic Trends</w:t>
      </w:r>
      <w:bookmarkEnd w:id="11"/>
    </w:p>
    <w:p w14:paraId="444866A7" w14:textId="77777777"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The impact of Department of Municipalities and Transport’s sustainability practices in Abu Dhabi are mainly related to innovation, infrastructure, development and entrepreneurship. Through several initiatives, DMT has enhanced the construction of infrastructure and industry development, such as its participation in the Emirate’s Innovation Month in 2019, an event that attracts some of the greatest minds and exceptional talent in the UAE, to help strengthen the development of innovative solutions while responding to current </w:t>
      </w:r>
      <w:r w:rsidRPr="00752E0B">
        <w:rPr>
          <w:rFonts w:ascii="Times New Roman" w:hAnsi="Times New Roman" w:cs="Times New Roman"/>
          <w:sz w:val="24"/>
          <w:szCs w:val="24"/>
          <w:lang w:val="en-US"/>
        </w:rPr>
        <w:lastRenderedPageBreak/>
        <w:t>and future challenges (Department of Municipalities and Transport 2019). The event supported the plans of DMT in implementing the Emirates Innovation Strategy by attracting 6,000 visitors to the DMT, establishing the approach of innovative thinking with all strategic partners through constant communication via workshops or periodic meetings aimed at exchanging expertise, and experiences and open opportunities (Department of Municipalities and Transport 2019). Furthermore, it enabled DMT to strengthen its partnership, which will help attract future talent, while supporting innovative ideas (Department of Municipalities and Transport 2019).</w:t>
      </w:r>
    </w:p>
    <w:p w14:paraId="6B7FCFA8" w14:textId="77777777"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Moreover, DMT has adopted several digital initiatives that have had economic various economic implications. For instance, DMT launched a Real Estate Evaluation application that provides unified addresses and location guidance in 2019, which features numbered buildings and street names across the Emirate to improve quality of life and make reaching destinations easier (Department of Municipalities and Transport 2019). Also, DMT has issued permits for carshare operators, Udrive and ekar, to operate pay-per-minute car rental services in Abu Dhabi and encouraged the use of electronic bikes and carpooling (Department of Municipalities and Transport 2019). These initiatives have been efficient, and in 2019, DMT recorded the active use of 2,763 active scooters via urban mobility providers, and 272 public vehicles shared through the ekar and Udrive applications (Department of Municipalities and Transport 2019). Additionally, DMT has initiated walking and riding bicycles initiatives that include allocated lanes for cycles in Abu Dhabi and opportunities to rent different models at competitive prices, together with training courses for schools on how to ride bicycles as well as promote health benefits have also proved to be successful (Department of Municipalities and Transport 2019).</w:t>
      </w:r>
    </w:p>
    <w:p w14:paraId="36B9E315" w14:textId="2F3251E7"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Furthermore, the “Park Your Car and Ride </w:t>
      </w:r>
      <w:proofErr w:type="gramStart"/>
      <w:r w:rsidR="001F1B74" w:rsidRPr="00752E0B">
        <w:rPr>
          <w:rFonts w:ascii="Times New Roman" w:hAnsi="Times New Roman" w:cs="Times New Roman"/>
          <w:sz w:val="24"/>
          <w:szCs w:val="24"/>
          <w:lang w:val="en-US"/>
        </w:rPr>
        <w:t>With</w:t>
      </w:r>
      <w:proofErr w:type="gramEnd"/>
      <w:r w:rsidRPr="00752E0B">
        <w:rPr>
          <w:rFonts w:ascii="Times New Roman" w:hAnsi="Times New Roman" w:cs="Times New Roman"/>
          <w:sz w:val="24"/>
          <w:szCs w:val="24"/>
          <w:lang w:val="en-US"/>
        </w:rPr>
        <w:t xml:space="preserve"> Us” initiative was launched in 2019 by DMT, which aims to reduce congestion and increase use of public transport, and a total of </w:t>
      </w:r>
      <w:r w:rsidRPr="00752E0B">
        <w:rPr>
          <w:rFonts w:ascii="Times New Roman" w:hAnsi="Times New Roman" w:cs="Times New Roman"/>
          <w:sz w:val="24"/>
          <w:szCs w:val="24"/>
          <w:lang w:val="en-US"/>
        </w:rPr>
        <w:lastRenderedPageBreak/>
        <w:t>1,480 parking areas and 1,000 additional back-up parking areas have been provided for people interested in joining the initiative from all communities across Abu Dhabi (Department of Municipalities and Transport 2019). Regarding real estate in Abu Dhabi, DMT launched the Real Estate Investor Guide in Abu Dhabi, which aims to attract real estate investors with guidance on all aspects related to investing in Abu Dhabi, including important and relevant laws and procedures (Department of Municipalities and Transport 2019).. The guide helps raise awareness and strengthen real estate values to boost GDP, as a supportive and integral sector, together with introducing the laws and procedures that guide real estate investors outside the country, thus increasing their trust in the sector to invest in Abu Dhabi (Department of Municipalities and Transport 2019).</w:t>
      </w:r>
    </w:p>
    <w:p w14:paraId="180DFCE0" w14:textId="482C84D2" w:rsidR="00477619" w:rsidRPr="00752E0B" w:rsidRDefault="00EA129B" w:rsidP="00752E0B">
      <w:pPr>
        <w:pStyle w:val="Heading1"/>
        <w:spacing w:line="480" w:lineRule="auto"/>
      </w:pPr>
      <w:bookmarkStart w:id="12" w:name="_Toc58954517"/>
      <w:r w:rsidRPr="00752E0B">
        <w:t>Research Questions, Aims and Objectives</w:t>
      </w:r>
      <w:bookmarkEnd w:id="12"/>
    </w:p>
    <w:p w14:paraId="79C57A24" w14:textId="3DB6F1AA" w:rsidR="00477619" w:rsidRPr="00752E0B" w:rsidRDefault="00EA129B" w:rsidP="00752E0B">
      <w:pPr>
        <w:pStyle w:val="Heading2"/>
        <w:spacing w:line="480" w:lineRule="auto"/>
      </w:pPr>
      <w:bookmarkStart w:id="13" w:name="_Toc58954518"/>
      <w:r w:rsidRPr="00752E0B">
        <w:t>Research Questions</w:t>
      </w:r>
      <w:bookmarkEnd w:id="13"/>
    </w:p>
    <w:p w14:paraId="0E8C28DE" w14:textId="77777777" w:rsidR="00477619"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In studying the sustainability practices by the Department of Municipalities and Transport in Abu Dhabi, several research questions will be used. The research questions are a combination of descriptive, causal and comparative types, all aimed at providing guidelines for the collection of adequate but relevant data for the research. These questions include:</w:t>
      </w:r>
    </w:p>
    <w:p w14:paraId="14C1A436" w14:textId="27790685" w:rsidR="00477619" w:rsidRPr="00752E0B" w:rsidRDefault="00EA129B" w:rsidP="00752E0B">
      <w:pPr>
        <w:pStyle w:val="Heading3"/>
        <w:spacing w:line="480" w:lineRule="auto"/>
      </w:pPr>
      <w:bookmarkStart w:id="14" w:name="_Toc58954519"/>
      <w:r w:rsidRPr="00752E0B">
        <w:t>General Research Questions</w:t>
      </w:r>
      <w:bookmarkEnd w:id="14"/>
    </w:p>
    <w:p w14:paraId="535F60B2" w14:textId="77777777" w:rsidR="00477619" w:rsidRPr="00752E0B" w:rsidRDefault="00EA129B" w:rsidP="00752E0B">
      <w:pPr>
        <w:pStyle w:val="ListParagraph"/>
        <w:numPr>
          <w:ilvl w:val="0"/>
          <w:numId w:val="3"/>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What are the quantitative ways to study sustainable development performance of the Department of Municipalities and Transport?</w:t>
      </w:r>
    </w:p>
    <w:p w14:paraId="364CD1F5" w14:textId="77777777" w:rsidR="00477619" w:rsidRPr="00752E0B" w:rsidRDefault="00EA129B" w:rsidP="00752E0B">
      <w:pPr>
        <w:pStyle w:val="ListParagraph"/>
        <w:numPr>
          <w:ilvl w:val="0"/>
          <w:numId w:val="3"/>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Hoe effectively can statistics be in studying the outcomes of sustainability practices in the Department of Municipalities and Transport?</w:t>
      </w:r>
    </w:p>
    <w:p w14:paraId="531D7667" w14:textId="77777777" w:rsidR="00477619" w:rsidRPr="00752E0B" w:rsidRDefault="00EA129B" w:rsidP="00752E0B">
      <w:pPr>
        <w:pStyle w:val="ListParagraph"/>
        <w:numPr>
          <w:ilvl w:val="0"/>
          <w:numId w:val="3"/>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Does any formula exist for calculating sustainability practice performance index regarding environmental, economic and social performance?</w:t>
      </w:r>
    </w:p>
    <w:p w14:paraId="14A1C001" w14:textId="1E0C2613" w:rsidR="00EA129B" w:rsidRPr="00752E0B" w:rsidRDefault="00EA129B" w:rsidP="00752E0B">
      <w:pPr>
        <w:pStyle w:val="ListParagraph"/>
        <w:numPr>
          <w:ilvl w:val="0"/>
          <w:numId w:val="3"/>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lastRenderedPageBreak/>
        <w:t>What is the future of studies regarding sustainability practices in the United Arab Emirates?</w:t>
      </w:r>
    </w:p>
    <w:p w14:paraId="3FCBF354" w14:textId="2286F2C4" w:rsidR="00477619" w:rsidRPr="00752E0B" w:rsidRDefault="00EA129B" w:rsidP="00752E0B">
      <w:pPr>
        <w:pStyle w:val="ListParagraph"/>
        <w:numPr>
          <w:ilvl w:val="0"/>
          <w:numId w:val="3"/>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What are the challenges faced by the Department of Municipalities and Transport in </w:t>
      </w:r>
      <w:r w:rsidR="00662DC1" w:rsidRPr="00752E0B">
        <w:rPr>
          <w:rFonts w:ascii="Times New Roman" w:hAnsi="Times New Roman" w:cs="Times New Roman"/>
          <w:sz w:val="24"/>
          <w:szCs w:val="24"/>
          <w:lang w:val="en-US"/>
        </w:rPr>
        <w:t xml:space="preserve">the </w:t>
      </w:r>
      <w:r w:rsidRPr="00752E0B">
        <w:rPr>
          <w:rFonts w:ascii="Times New Roman" w:hAnsi="Times New Roman" w:cs="Times New Roman"/>
          <w:sz w:val="24"/>
          <w:szCs w:val="24"/>
          <w:lang w:val="en-US"/>
        </w:rPr>
        <w:t>implementation of sustainability practices?</w:t>
      </w:r>
    </w:p>
    <w:p w14:paraId="1C3A1986" w14:textId="2E1C1149" w:rsidR="00477619" w:rsidRPr="00752E0B" w:rsidRDefault="00EA129B" w:rsidP="00752E0B">
      <w:pPr>
        <w:pStyle w:val="ListParagraph"/>
        <w:numPr>
          <w:ilvl w:val="0"/>
          <w:numId w:val="3"/>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What is the role of the Abu Dhabi government in </w:t>
      </w:r>
      <w:r w:rsidR="00662DC1" w:rsidRPr="00752E0B">
        <w:rPr>
          <w:rFonts w:ascii="Times New Roman" w:hAnsi="Times New Roman" w:cs="Times New Roman"/>
          <w:sz w:val="24"/>
          <w:szCs w:val="24"/>
          <w:lang w:val="en-US"/>
        </w:rPr>
        <w:t xml:space="preserve">the </w:t>
      </w:r>
      <w:r w:rsidRPr="00752E0B">
        <w:rPr>
          <w:rFonts w:ascii="Times New Roman" w:hAnsi="Times New Roman" w:cs="Times New Roman"/>
          <w:sz w:val="24"/>
          <w:szCs w:val="24"/>
          <w:lang w:val="en-US"/>
        </w:rPr>
        <w:t>implementation of sustainability practices by the Department of Municipalities and Transport?</w:t>
      </w:r>
    </w:p>
    <w:p w14:paraId="73D4CF6F" w14:textId="77777777" w:rsidR="00477619" w:rsidRPr="00752E0B" w:rsidRDefault="00EA129B" w:rsidP="00752E0B">
      <w:pPr>
        <w:pStyle w:val="ListParagraph"/>
        <w:numPr>
          <w:ilvl w:val="0"/>
          <w:numId w:val="3"/>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Do any indices currently exist for determining weak sustainability in an organization?</w:t>
      </w:r>
    </w:p>
    <w:p w14:paraId="0ABB9FC9" w14:textId="77777777" w:rsidR="00477619" w:rsidRPr="00752E0B" w:rsidRDefault="00EA129B" w:rsidP="00752E0B">
      <w:pPr>
        <w:pStyle w:val="ListParagraph"/>
        <w:numPr>
          <w:ilvl w:val="0"/>
          <w:numId w:val="3"/>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How have international laws affected the efforts by the Department of Municipalities and Transport in maintaining sustainability?</w:t>
      </w:r>
    </w:p>
    <w:p w14:paraId="3F3C4B95" w14:textId="77777777" w:rsidR="004901D5" w:rsidRPr="00752E0B" w:rsidRDefault="00EA129B" w:rsidP="00752E0B">
      <w:pPr>
        <w:pStyle w:val="ListParagraph"/>
        <w:numPr>
          <w:ilvl w:val="0"/>
          <w:numId w:val="3"/>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What might be some of the limitations of the study?</w:t>
      </w:r>
    </w:p>
    <w:p w14:paraId="0F26D56A" w14:textId="4F45689E" w:rsidR="004901D5" w:rsidRPr="00752E0B" w:rsidRDefault="00EA129B" w:rsidP="00752E0B">
      <w:pPr>
        <w:pStyle w:val="Heading3"/>
        <w:spacing w:line="480" w:lineRule="auto"/>
      </w:pPr>
      <w:bookmarkStart w:id="15" w:name="_Toc58954520"/>
      <w:r w:rsidRPr="00752E0B">
        <w:t>Social sustainability-related questions</w:t>
      </w:r>
      <w:bookmarkEnd w:id="15"/>
    </w:p>
    <w:p w14:paraId="5DD4E8D3" w14:textId="77777777" w:rsidR="004901D5" w:rsidRPr="00752E0B" w:rsidRDefault="00EA129B" w:rsidP="00752E0B">
      <w:pPr>
        <w:pStyle w:val="ListParagraph"/>
        <w:numPr>
          <w:ilvl w:val="0"/>
          <w:numId w:val="4"/>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What is the perception of the Abu Dhabi residents towards the sustainability efforts by the Department of Municipalities and Transport?</w:t>
      </w:r>
    </w:p>
    <w:p w14:paraId="258B553A" w14:textId="77777777" w:rsidR="004901D5" w:rsidRPr="00752E0B" w:rsidRDefault="00EA129B" w:rsidP="00752E0B">
      <w:pPr>
        <w:pStyle w:val="ListParagraph"/>
        <w:numPr>
          <w:ilvl w:val="0"/>
          <w:numId w:val="4"/>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What are the current awareness levels of Abu Dhabi residents concerning sustainable development?</w:t>
      </w:r>
    </w:p>
    <w:p w14:paraId="12C14C06" w14:textId="77777777" w:rsidR="004901D5" w:rsidRPr="00752E0B" w:rsidRDefault="00EA129B" w:rsidP="00752E0B">
      <w:pPr>
        <w:pStyle w:val="ListParagraph"/>
        <w:numPr>
          <w:ilvl w:val="0"/>
          <w:numId w:val="4"/>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Does a reliable theoretical framework exist for understanding sustainable development in education?</w:t>
      </w:r>
    </w:p>
    <w:p w14:paraId="03ED6EC3" w14:textId="77777777" w:rsidR="004901D5" w:rsidRPr="00752E0B" w:rsidRDefault="00EA129B" w:rsidP="00752E0B">
      <w:pPr>
        <w:pStyle w:val="ListParagraph"/>
        <w:numPr>
          <w:ilvl w:val="0"/>
          <w:numId w:val="4"/>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What is the role of the Department of Municipalities and Transport in providing sustainable development education among Abu Dhabi residents?</w:t>
      </w:r>
    </w:p>
    <w:p w14:paraId="1EF0FEB4" w14:textId="4A436F6A" w:rsidR="004901D5" w:rsidRPr="00752E0B" w:rsidRDefault="00EA129B" w:rsidP="00752E0B">
      <w:pPr>
        <w:pStyle w:val="Heading3"/>
        <w:spacing w:line="480" w:lineRule="auto"/>
      </w:pPr>
      <w:bookmarkStart w:id="16" w:name="_Toc58954521"/>
      <w:r w:rsidRPr="00752E0B">
        <w:t>Economic sustainability-related questions</w:t>
      </w:r>
      <w:bookmarkEnd w:id="16"/>
    </w:p>
    <w:p w14:paraId="35FF5651" w14:textId="77777777" w:rsidR="004901D5" w:rsidRPr="00752E0B" w:rsidRDefault="00EA129B" w:rsidP="00752E0B">
      <w:pPr>
        <w:pStyle w:val="ListParagraph"/>
        <w:numPr>
          <w:ilvl w:val="0"/>
          <w:numId w:val="5"/>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How have sustainability practices by the Department of Municipalities and Transport contributed to sustainable marketing in Abu Dhabi?</w:t>
      </w:r>
    </w:p>
    <w:p w14:paraId="1C0A48B4" w14:textId="77777777" w:rsidR="004901D5" w:rsidRPr="00752E0B" w:rsidRDefault="00EA129B" w:rsidP="00752E0B">
      <w:pPr>
        <w:pStyle w:val="ListParagraph"/>
        <w:numPr>
          <w:ilvl w:val="0"/>
          <w:numId w:val="5"/>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lastRenderedPageBreak/>
        <w:t>What infrastructural changes in Abu Dhabi can be attributed to sustainability practice initiatives by the Department of Municipalities and Transport?</w:t>
      </w:r>
    </w:p>
    <w:p w14:paraId="2C0F027A" w14:textId="4E763814" w:rsidR="004901D5" w:rsidRPr="00752E0B" w:rsidRDefault="00EA129B" w:rsidP="00752E0B">
      <w:pPr>
        <w:pStyle w:val="Heading2"/>
        <w:spacing w:line="480" w:lineRule="auto"/>
      </w:pPr>
      <w:bookmarkStart w:id="17" w:name="_Toc58954522"/>
      <w:r w:rsidRPr="00752E0B">
        <w:t>Environmental sustainability-related questions</w:t>
      </w:r>
      <w:bookmarkEnd w:id="17"/>
    </w:p>
    <w:p w14:paraId="1DD79369" w14:textId="77777777" w:rsidR="004901D5" w:rsidRPr="00752E0B" w:rsidRDefault="00EA129B" w:rsidP="00752E0B">
      <w:pPr>
        <w:pStyle w:val="ListParagraph"/>
        <w:numPr>
          <w:ilvl w:val="0"/>
          <w:numId w:val="6"/>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What are some of the environmental sustainability practices implemented by the Department of Municipalities and Transport?</w:t>
      </w:r>
    </w:p>
    <w:p w14:paraId="0B42B8A0" w14:textId="77777777" w:rsidR="004901D5" w:rsidRPr="00752E0B" w:rsidRDefault="00EA129B" w:rsidP="00752E0B">
      <w:pPr>
        <w:pStyle w:val="ListParagraph"/>
        <w:numPr>
          <w:ilvl w:val="0"/>
          <w:numId w:val="6"/>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Have there been any initiatives supported or started by the Department of Municipalities and Transport regarding environmental sustainability in Abu Dhabi?</w:t>
      </w:r>
    </w:p>
    <w:p w14:paraId="5AF52E0B" w14:textId="77777777" w:rsidR="004901D5" w:rsidRPr="00752E0B" w:rsidRDefault="00EA129B" w:rsidP="00752E0B">
      <w:pPr>
        <w:pStyle w:val="ListParagraph"/>
        <w:numPr>
          <w:ilvl w:val="0"/>
          <w:numId w:val="6"/>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Have the environmental sustainability practices previously applied by the department had any effect on the death rate in Abu Dhabi as a result of environmental pollution?</w:t>
      </w:r>
    </w:p>
    <w:p w14:paraId="4094191D" w14:textId="77777777" w:rsidR="004901D5" w:rsidRPr="00752E0B" w:rsidRDefault="00EA129B" w:rsidP="00752E0B">
      <w:pPr>
        <w:pStyle w:val="ListParagraph"/>
        <w:numPr>
          <w:ilvl w:val="0"/>
          <w:numId w:val="6"/>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How effective has the Department of Municipalities and Transport been in reducing oil pollution in the Arabian Gulf?</w:t>
      </w:r>
    </w:p>
    <w:p w14:paraId="436E7039" w14:textId="77777777" w:rsidR="004901D5" w:rsidRPr="00752E0B" w:rsidRDefault="00EA129B" w:rsidP="00752E0B">
      <w:pPr>
        <w:pStyle w:val="ListParagraph"/>
        <w:numPr>
          <w:ilvl w:val="0"/>
          <w:numId w:val="6"/>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What are the current policies and systems regarding waste management and disposal in municipalities in Abu Dhabi?</w:t>
      </w:r>
    </w:p>
    <w:p w14:paraId="1D497B5F" w14:textId="1C375ACB" w:rsidR="004901D5" w:rsidRPr="00752E0B" w:rsidRDefault="00EA129B" w:rsidP="00752E0B">
      <w:pPr>
        <w:pStyle w:val="Heading2"/>
        <w:spacing w:line="480" w:lineRule="auto"/>
      </w:pPr>
      <w:bookmarkStart w:id="18" w:name="_Toc58954523"/>
      <w:r w:rsidRPr="00752E0B">
        <w:t>Aims and Objectives of the Study</w:t>
      </w:r>
      <w:bookmarkEnd w:id="18"/>
    </w:p>
    <w:p w14:paraId="33817343" w14:textId="77777777" w:rsidR="004901D5" w:rsidRPr="00752E0B" w:rsidRDefault="00EA129B" w:rsidP="00752E0B">
      <w:p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The aims and objectives of the study can be categorized into the primary and secondary types, with primary objectives being given priority during data collection and analysis.</w:t>
      </w:r>
    </w:p>
    <w:p w14:paraId="29A16682" w14:textId="2CC176A9" w:rsidR="004901D5" w:rsidRPr="00752E0B" w:rsidRDefault="00EA129B" w:rsidP="00752E0B">
      <w:pPr>
        <w:pStyle w:val="Heading3"/>
        <w:spacing w:line="480" w:lineRule="auto"/>
      </w:pPr>
      <w:bookmarkStart w:id="19" w:name="_Toc58954524"/>
      <w:r w:rsidRPr="00752E0B">
        <w:t>Primary Objectives</w:t>
      </w:r>
      <w:bookmarkEnd w:id="19"/>
    </w:p>
    <w:p w14:paraId="794733BD" w14:textId="77777777" w:rsidR="004901D5" w:rsidRPr="00752E0B" w:rsidRDefault="00EA129B" w:rsidP="00752E0B">
      <w:pPr>
        <w:pStyle w:val="ListParagraph"/>
        <w:numPr>
          <w:ilvl w:val="0"/>
          <w:numId w:val="7"/>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To develop a framework for the identification, categorization and prioritization of sustainable management practices by the Department of Municipalities and Transport-Abu Dhabi.</w:t>
      </w:r>
    </w:p>
    <w:p w14:paraId="311F56BF" w14:textId="14D0276D" w:rsidR="004901D5" w:rsidRPr="00752E0B" w:rsidRDefault="00EA129B" w:rsidP="00752E0B">
      <w:pPr>
        <w:pStyle w:val="ListParagraph"/>
        <w:numPr>
          <w:ilvl w:val="0"/>
          <w:numId w:val="7"/>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To assess the </w:t>
      </w:r>
      <w:r w:rsidR="00662DC1" w:rsidRPr="00752E0B">
        <w:rPr>
          <w:rFonts w:ascii="Times New Roman" w:hAnsi="Times New Roman" w:cs="Times New Roman"/>
          <w:sz w:val="24"/>
          <w:szCs w:val="24"/>
          <w:lang w:val="en-US"/>
        </w:rPr>
        <w:t>competitive economic</w:t>
      </w:r>
      <w:r w:rsidRPr="00752E0B">
        <w:rPr>
          <w:rFonts w:ascii="Times New Roman" w:hAnsi="Times New Roman" w:cs="Times New Roman"/>
          <w:sz w:val="24"/>
          <w:szCs w:val="24"/>
          <w:lang w:val="en-US"/>
        </w:rPr>
        <w:t xml:space="preserve"> advantages of the Department of Municipalities and Transport-Abu Dhabi attributed to sustainable practices.</w:t>
      </w:r>
    </w:p>
    <w:p w14:paraId="29428F39" w14:textId="77777777" w:rsidR="004901D5" w:rsidRPr="00752E0B" w:rsidRDefault="00EA129B" w:rsidP="00752E0B">
      <w:pPr>
        <w:pStyle w:val="ListParagraph"/>
        <w:numPr>
          <w:ilvl w:val="0"/>
          <w:numId w:val="7"/>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To provide guidelines for specific sustainability practices for adoption by the Department of Municipalities and Transport.</w:t>
      </w:r>
    </w:p>
    <w:p w14:paraId="6A455DB1" w14:textId="77777777" w:rsidR="004901D5" w:rsidRPr="00752E0B" w:rsidRDefault="00EA129B" w:rsidP="00752E0B">
      <w:pPr>
        <w:pStyle w:val="ListParagraph"/>
        <w:numPr>
          <w:ilvl w:val="0"/>
          <w:numId w:val="7"/>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lastRenderedPageBreak/>
        <w:t>To outline the implementation process of sustainability practices in the Department of Municipalities and Transport-Abu Dhabi.</w:t>
      </w:r>
    </w:p>
    <w:p w14:paraId="772540A4" w14:textId="77777777" w:rsidR="004901D5" w:rsidRPr="00752E0B" w:rsidRDefault="00EA129B" w:rsidP="00752E0B">
      <w:pPr>
        <w:pStyle w:val="ListParagraph"/>
        <w:numPr>
          <w:ilvl w:val="0"/>
          <w:numId w:val="7"/>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To assess the success of the Department of Municipalities and Transport-Abu Dhabi in raising awareness regarding sustainability practices among Abu Dhabi residents.</w:t>
      </w:r>
    </w:p>
    <w:p w14:paraId="67D45084" w14:textId="77777777" w:rsidR="004901D5" w:rsidRPr="00752E0B" w:rsidRDefault="00EA129B" w:rsidP="00752E0B">
      <w:pPr>
        <w:pStyle w:val="ListParagraph"/>
        <w:numPr>
          <w:ilvl w:val="0"/>
          <w:numId w:val="7"/>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To determine the challenges and areas of weakness in the implementation of sustainability practices in the Department of Municipalities and Transport-Abu Dhabi</w:t>
      </w:r>
    </w:p>
    <w:p w14:paraId="0BA20A10" w14:textId="480E3275" w:rsidR="004901D5" w:rsidRPr="00752E0B" w:rsidRDefault="00EA129B" w:rsidP="00752E0B">
      <w:pPr>
        <w:pStyle w:val="Heading3"/>
        <w:spacing w:line="480" w:lineRule="auto"/>
      </w:pPr>
      <w:bookmarkStart w:id="20" w:name="_Toc58954525"/>
      <w:r w:rsidRPr="00752E0B">
        <w:t>Secondary Objectives</w:t>
      </w:r>
      <w:bookmarkEnd w:id="20"/>
    </w:p>
    <w:p w14:paraId="5F0E3BEB" w14:textId="77777777" w:rsidR="004901D5" w:rsidRPr="00752E0B" w:rsidRDefault="00EA129B" w:rsidP="00752E0B">
      <w:pPr>
        <w:pStyle w:val="ListParagraph"/>
        <w:numPr>
          <w:ilvl w:val="0"/>
          <w:numId w:val="8"/>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To compare past and present sustainability initiatives by the Department of Municipalities and Transport in Abu Dhabi.</w:t>
      </w:r>
    </w:p>
    <w:p w14:paraId="30092FEE" w14:textId="77777777" w:rsidR="004901D5" w:rsidRPr="00752E0B" w:rsidRDefault="00EA129B" w:rsidP="00752E0B">
      <w:pPr>
        <w:pStyle w:val="ListParagraph"/>
        <w:numPr>
          <w:ilvl w:val="0"/>
          <w:numId w:val="8"/>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To determine rates of environmental pollution and climate change in Abu Dhabi.</w:t>
      </w:r>
    </w:p>
    <w:p w14:paraId="327E797D" w14:textId="583CD8E5" w:rsidR="004901D5" w:rsidRPr="00752E0B" w:rsidRDefault="00EA129B" w:rsidP="00752E0B">
      <w:pPr>
        <w:pStyle w:val="ListParagraph"/>
        <w:numPr>
          <w:ilvl w:val="0"/>
          <w:numId w:val="8"/>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To determine the role of Abu Dhabi residents in the implementation of sustainability practices by </w:t>
      </w:r>
      <w:r w:rsidR="004901D5" w:rsidRPr="00752E0B">
        <w:rPr>
          <w:rFonts w:ascii="Times New Roman" w:hAnsi="Times New Roman" w:cs="Times New Roman"/>
          <w:sz w:val="24"/>
          <w:szCs w:val="24"/>
          <w:lang w:val="en-US"/>
        </w:rPr>
        <w:t>the Department</w:t>
      </w:r>
      <w:r w:rsidRPr="00752E0B">
        <w:rPr>
          <w:rFonts w:ascii="Times New Roman" w:hAnsi="Times New Roman" w:cs="Times New Roman"/>
          <w:sz w:val="24"/>
          <w:szCs w:val="24"/>
          <w:lang w:val="en-US"/>
        </w:rPr>
        <w:t xml:space="preserve"> of Municipalities and Transport-Abu Dhabi</w:t>
      </w:r>
    </w:p>
    <w:p w14:paraId="4072FD19" w14:textId="77777777" w:rsidR="004901D5" w:rsidRPr="00752E0B" w:rsidRDefault="00EA129B" w:rsidP="00752E0B">
      <w:pPr>
        <w:pStyle w:val="ListParagraph"/>
        <w:numPr>
          <w:ilvl w:val="0"/>
          <w:numId w:val="8"/>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To point out weaknesses in policies regarding sustainability outlined by the Department of Municipalities and Transport-Abu Dhabi.</w:t>
      </w:r>
    </w:p>
    <w:p w14:paraId="145E9465" w14:textId="77777777" w:rsidR="004901D5" w:rsidRPr="00752E0B" w:rsidRDefault="00EA129B" w:rsidP="00752E0B">
      <w:pPr>
        <w:pStyle w:val="ListParagraph"/>
        <w:numPr>
          <w:ilvl w:val="0"/>
          <w:numId w:val="8"/>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To assess the role of innovation and technology in implementation of sustainability practices.</w:t>
      </w:r>
    </w:p>
    <w:p w14:paraId="4911A6B5" w14:textId="77777777" w:rsidR="004901D5" w:rsidRPr="00752E0B" w:rsidRDefault="00EA129B" w:rsidP="00752E0B">
      <w:pPr>
        <w:pStyle w:val="ListParagraph"/>
        <w:numPr>
          <w:ilvl w:val="0"/>
          <w:numId w:val="8"/>
        </w:numPr>
        <w:spacing w:line="480" w:lineRule="auto"/>
        <w:rPr>
          <w:rFonts w:ascii="Times New Roman" w:hAnsi="Times New Roman" w:cs="Times New Roman"/>
          <w:sz w:val="24"/>
          <w:szCs w:val="24"/>
          <w:lang w:val="en-US"/>
        </w:rPr>
      </w:pPr>
      <w:r w:rsidRPr="00752E0B">
        <w:rPr>
          <w:rFonts w:ascii="Times New Roman" w:hAnsi="Times New Roman" w:cs="Times New Roman"/>
          <w:sz w:val="24"/>
          <w:szCs w:val="24"/>
          <w:lang w:val="en-US"/>
        </w:rPr>
        <w:t>To provide a guideline for future studies regarding sustainability practices by examining the effectiveness of current indices for determining weak sustainability in an organization.</w:t>
      </w:r>
    </w:p>
    <w:p w14:paraId="2D039CE0" w14:textId="2129A5AE" w:rsidR="004901D5" w:rsidRPr="00752E0B" w:rsidRDefault="00EA129B" w:rsidP="00752E0B">
      <w:pPr>
        <w:pStyle w:val="Heading1"/>
        <w:spacing w:line="480" w:lineRule="auto"/>
      </w:pPr>
      <w:bookmarkStart w:id="21" w:name="_Toc58954526"/>
      <w:r w:rsidRPr="00752E0B">
        <w:t>Conclusion</w:t>
      </w:r>
      <w:r w:rsidR="004901D5" w:rsidRPr="00752E0B">
        <w:t>s</w:t>
      </w:r>
      <w:bookmarkEnd w:id="21"/>
    </w:p>
    <w:p w14:paraId="51F6B0D1" w14:textId="77777777" w:rsidR="004901D5"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The study on the sustainability practices in the Department of Municipalities and Transport-Abu Dhabi will therefore categorize these practices into three types, the social, economic and environmental practices. Due to the resource-dependent nature of the Department of Municipalities and Transport as a government agency, data will be needed </w:t>
      </w:r>
      <w:r w:rsidRPr="00752E0B">
        <w:rPr>
          <w:rFonts w:ascii="Times New Roman" w:hAnsi="Times New Roman" w:cs="Times New Roman"/>
          <w:sz w:val="24"/>
          <w:szCs w:val="24"/>
          <w:lang w:val="en-US"/>
        </w:rPr>
        <w:lastRenderedPageBreak/>
        <w:t>concerning the availability and types of resources that the department has access to. The resources will also be assessed from three perspectives, which are the economic, social and environmental resources that are available to the department. As a result, the role of the government in sustainability practices will be determined by assessing how it allocates resources to the department. However, more focus will be directed towards the environmental resources, since as a government agency, the Department of Municipalities and Transport is largely dependent on the environment for resources (Matthews &amp; Shulman 2005).</w:t>
      </w:r>
    </w:p>
    <w:p w14:paraId="40FA12C9" w14:textId="4CF2895C" w:rsidR="004901D5"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The study will also address the implementation of sustainability practices, considering the current systems and people in charge of the implementation process. Policies and guidelines outlined by the department regarding sustainability practices will be examined to point out the strengths and weaknesses to be addressed to make the implementation process more effective. Also, the effect of international movements and actions by the United Nations on these policies will be studied. Furthermore, the study will assess the challenges faced by the department in </w:t>
      </w:r>
      <w:r w:rsidR="00662DC1" w:rsidRPr="00752E0B">
        <w:rPr>
          <w:rFonts w:ascii="Times New Roman" w:hAnsi="Times New Roman" w:cs="Times New Roman"/>
          <w:sz w:val="24"/>
          <w:szCs w:val="24"/>
          <w:lang w:val="en-US"/>
        </w:rPr>
        <w:t xml:space="preserve">the </w:t>
      </w:r>
      <w:r w:rsidRPr="00752E0B">
        <w:rPr>
          <w:rFonts w:ascii="Times New Roman" w:hAnsi="Times New Roman" w:cs="Times New Roman"/>
          <w:sz w:val="24"/>
          <w:szCs w:val="24"/>
          <w:lang w:val="en-US"/>
        </w:rPr>
        <w:t xml:space="preserve">implementation of these sustainability practices. Additionally, the role of public awareness in </w:t>
      </w:r>
      <w:r w:rsidR="00662DC1" w:rsidRPr="00752E0B">
        <w:rPr>
          <w:rFonts w:ascii="Times New Roman" w:hAnsi="Times New Roman" w:cs="Times New Roman"/>
          <w:sz w:val="24"/>
          <w:szCs w:val="24"/>
          <w:lang w:val="en-US"/>
        </w:rPr>
        <w:t xml:space="preserve">the </w:t>
      </w:r>
      <w:r w:rsidRPr="00752E0B">
        <w:rPr>
          <w:rFonts w:ascii="Times New Roman" w:hAnsi="Times New Roman" w:cs="Times New Roman"/>
          <w:sz w:val="24"/>
          <w:szCs w:val="24"/>
          <w:lang w:val="en-US"/>
        </w:rPr>
        <w:t xml:space="preserve">implementation of sustainability practices in Abu Dhabi will be studied, with the effort of the department in creating awareness in mind. Also, data will be collected relating to the public participation among Abu Dhabi residents in </w:t>
      </w:r>
      <w:r w:rsidR="00662DC1" w:rsidRPr="00752E0B">
        <w:rPr>
          <w:rFonts w:ascii="Times New Roman" w:hAnsi="Times New Roman" w:cs="Times New Roman"/>
          <w:sz w:val="24"/>
          <w:szCs w:val="24"/>
          <w:lang w:val="en-US"/>
        </w:rPr>
        <w:t xml:space="preserve">the </w:t>
      </w:r>
      <w:r w:rsidRPr="00752E0B">
        <w:rPr>
          <w:rFonts w:ascii="Times New Roman" w:hAnsi="Times New Roman" w:cs="Times New Roman"/>
          <w:sz w:val="24"/>
          <w:szCs w:val="24"/>
          <w:lang w:val="en-US"/>
        </w:rPr>
        <w:t>implementation of sustainability practices, and their perception of the department’s efforts will be crucial in this component. Moreover, public suggestions from several Abu Dhabi residents regarding the ways that implementation processes can be enhanced will be crucial for the study by helping outline the final suggestions by the study.</w:t>
      </w:r>
    </w:p>
    <w:p w14:paraId="25BA88A0" w14:textId="77777777" w:rsidR="004901D5"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Ultimately, the study will assess the implications and successes of sustainability practices by the Department of Municipalities and Transport in Abu Dhabi. These impacts will also be assessed from economic, environmental and social perspectives. The initiatives, projects, events and actions of the department regarding sustainability will be examined, with </w:t>
      </w:r>
      <w:r w:rsidRPr="00752E0B">
        <w:rPr>
          <w:rFonts w:ascii="Times New Roman" w:hAnsi="Times New Roman" w:cs="Times New Roman"/>
          <w:sz w:val="24"/>
          <w:szCs w:val="24"/>
          <w:lang w:val="en-US"/>
        </w:rPr>
        <w:lastRenderedPageBreak/>
        <w:t>data being collected on specific changes brought about by these initiatives. Furthermore, an understanding of the roles of innovation and technology in enhancing the outcomes of sustainability practices will be imperative for the research. To this end, data on several technological initiatives pursued by the department will be collected and assessed. Data will also be collected on the differences in previous and current sustainability practices by the department. Moreover, the competitive advantages gained by the department as a result of sustainability practices will be included in the study by comparing the department’s performance to that of other departments. Finally, the study will provide guidelines for improved adoption of sustainability practices.</w:t>
      </w:r>
    </w:p>
    <w:p w14:paraId="02E32A34" w14:textId="77777777" w:rsidR="004901D5" w:rsidRPr="00752E0B" w:rsidRDefault="00EA129B" w:rsidP="00752E0B">
      <w:pPr>
        <w:spacing w:line="480" w:lineRule="auto"/>
        <w:ind w:firstLine="720"/>
        <w:rPr>
          <w:rFonts w:ascii="Times New Roman" w:hAnsi="Times New Roman" w:cs="Times New Roman"/>
          <w:sz w:val="24"/>
          <w:szCs w:val="24"/>
          <w:lang w:val="en-US"/>
        </w:rPr>
      </w:pPr>
      <w:r w:rsidRPr="00752E0B">
        <w:rPr>
          <w:rFonts w:ascii="Times New Roman" w:hAnsi="Times New Roman" w:cs="Times New Roman"/>
          <w:sz w:val="24"/>
          <w:szCs w:val="24"/>
          <w:lang w:val="en-US"/>
        </w:rPr>
        <w:t>In conclusion, sustainable development is crucial in resource management to ensure effective resource management to address the needs of the current society without disregarding the needs of future generations. Sustainability practices have therefore gained worldwide interest, with most organizations adopting them to fulfill their social responsibility duties to society, the economy and the environment. Furthermore, the importance of sustainable development has been supported by the United Nations through the development of Sustainable Development Goals. As a member of the United Nations, the United Arab Emirates takes part in enhancing sustainability practices. Therefore, the Department of Municipalities and Transport in Abu Dhabi is not exempted from implementing these sustainability practices, which may provide the department with various competitive advantages.</w:t>
      </w:r>
    </w:p>
    <w:p w14:paraId="4C03ABD3" w14:textId="77777777" w:rsidR="00560D5D" w:rsidRPr="00752E0B" w:rsidRDefault="00560D5D" w:rsidP="00752E0B">
      <w:pPr>
        <w:pStyle w:val="Heading1"/>
        <w:spacing w:line="480" w:lineRule="auto"/>
      </w:pPr>
      <w:r w:rsidRPr="00752E0B">
        <w:br w:type="page"/>
      </w:r>
    </w:p>
    <w:p w14:paraId="5A6421AD" w14:textId="223E5305" w:rsidR="004901D5" w:rsidRPr="00752E0B" w:rsidRDefault="00EA129B" w:rsidP="00752E0B">
      <w:pPr>
        <w:pStyle w:val="Heading1"/>
        <w:spacing w:line="480" w:lineRule="auto"/>
      </w:pPr>
      <w:bookmarkStart w:id="22" w:name="_Toc58954527"/>
      <w:r w:rsidRPr="00752E0B">
        <w:lastRenderedPageBreak/>
        <w:t>References</w:t>
      </w:r>
      <w:bookmarkEnd w:id="22"/>
    </w:p>
    <w:p w14:paraId="0E8985B0"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Abd el gawad, A, Lotfy, M, Sadooni, N &amp; Katheery, B 2008, Assessment of the oil pollution extent in the offshore sediments, Abu Dhabi, UAE, </w:t>
      </w:r>
      <w:r w:rsidRPr="00752E0B">
        <w:rPr>
          <w:rFonts w:ascii="Times New Roman" w:hAnsi="Times New Roman" w:cs="Times New Roman"/>
          <w:i/>
          <w:sz w:val="24"/>
          <w:szCs w:val="24"/>
          <w:lang w:val="en-US"/>
        </w:rPr>
        <w:t>Australian Journal of Basic and Applied Sciences</w:t>
      </w:r>
      <w:r w:rsidRPr="00752E0B">
        <w:rPr>
          <w:rFonts w:ascii="Times New Roman" w:hAnsi="Times New Roman" w:cs="Times New Roman"/>
          <w:sz w:val="24"/>
          <w:szCs w:val="24"/>
          <w:lang w:val="en-US"/>
        </w:rPr>
        <w:t>, 2(3), pp.561-574.</w:t>
      </w:r>
    </w:p>
    <w:p w14:paraId="4CDA5F8B"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Alameeri, A, Ajmal, M, Hussain, M, &amp; Helo, P 2018, Sustainable management practices in UAE hotels, </w:t>
      </w:r>
      <w:r w:rsidRPr="00752E0B">
        <w:rPr>
          <w:rFonts w:ascii="Times New Roman" w:hAnsi="Times New Roman" w:cs="Times New Roman"/>
          <w:i/>
          <w:sz w:val="24"/>
          <w:szCs w:val="24"/>
          <w:lang w:val="en-US"/>
        </w:rPr>
        <w:t>International Journal of Culture, Tourism and Hospitality Research</w:t>
      </w:r>
      <w:r w:rsidRPr="00752E0B">
        <w:rPr>
          <w:rFonts w:ascii="Times New Roman" w:hAnsi="Times New Roman" w:cs="Times New Roman"/>
          <w:sz w:val="24"/>
          <w:szCs w:val="24"/>
          <w:lang w:val="en-US"/>
        </w:rPr>
        <w:t>, 12. 10.1108/IJCTHR-10-2017-0100.</w:t>
      </w:r>
    </w:p>
    <w:p w14:paraId="70903095"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BBC 2019, </w:t>
      </w:r>
      <w:r w:rsidRPr="00752E0B">
        <w:rPr>
          <w:rFonts w:ascii="Times New Roman" w:hAnsi="Times New Roman" w:cs="Times New Roman"/>
          <w:i/>
          <w:sz w:val="24"/>
          <w:szCs w:val="24"/>
          <w:lang w:val="en-US"/>
        </w:rPr>
        <w:t>Why is India’s pollution much worse than China’s?</w:t>
      </w:r>
      <w:r w:rsidRPr="00752E0B">
        <w:rPr>
          <w:rFonts w:ascii="Times New Roman" w:hAnsi="Times New Roman" w:cs="Times New Roman"/>
          <w:sz w:val="24"/>
          <w:szCs w:val="24"/>
          <w:lang w:val="en-US"/>
        </w:rPr>
        <w:t xml:space="preserve"> BBC News, viewed 14 December 2020 &lt;</w:t>
      </w:r>
      <w:hyperlink r:id="rId9" w:history="1">
        <w:r w:rsidRPr="00752E0B">
          <w:rPr>
            <w:rStyle w:val="Hyperlink"/>
            <w:rFonts w:ascii="Times New Roman" w:hAnsi="Times New Roman" w:cs="Times New Roman"/>
            <w:sz w:val="24"/>
            <w:szCs w:val="24"/>
            <w:lang w:val="en-US"/>
          </w:rPr>
          <w:t>https://www.bbc.com/news/world-asia-50298972</w:t>
        </w:r>
      </w:hyperlink>
      <w:r w:rsidRPr="00752E0B">
        <w:rPr>
          <w:rFonts w:ascii="Times New Roman" w:hAnsi="Times New Roman" w:cs="Times New Roman"/>
          <w:sz w:val="24"/>
          <w:szCs w:val="24"/>
          <w:lang w:val="en-US"/>
        </w:rPr>
        <w:t>&gt;</w:t>
      </w:r>
    </w:p>
    <w:p w14:paraId="66A4C335"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Chams, N, &amp; García-Blandón, J, 2019, On the importance of sustainable human resource management for the adoption of sustainable development goals, </w:t>
      </w:r>
      <w:r w:rsidRPr="00752E0B">
        <w:rPr>
          <w:rFonts w:ascii="Times New Roman" w:hAnsi="Times New Roman" w:cs="Times New Roman"/>
          <w:i/>
          <w:sz w:val="24"/>
          <w:szCs w:val="24"/>
          <w:lang w:val="en-US"/>
        </w:rPr>
        <w:t>Resources, Conservation and Recycling</w:t>
      </w:r>
      <w:r w:rsidRPr="00752E0B">
        <w:rPr>
          <w:rFonts w:ascii="Times New Roman" w:hAnsi="Times New Roman" w:cs="Times New Roman"/>
          <w:sz w:val="24"/>
          <w:szCs w:val="24"/>
          <w:lang w:val="en-US"/>
        </w:rPr>
        <w:t>, 141, pp.109-122.</w:t>
      </w:r>
    </w:p>
    <w:p w14:paraId="59E1A47D"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Department for Environment Food and Rural Affairs 2020, </w:t>
      </w:r>
      <w:r w:rsidRPr="00752E0B">
        <w:rPr>
          <w:rFonts w:ascii="Times New Roman" w:hAnsi="Times New Roman" w:cs="Times New Roman"/>
          <w:i/>
          <w:sz w:val="24"/>
          <w:szCs w:val="24"/>
          <w:lang w:val="en-US"/>
        </w:rPr>
        <w:t xml:space="preserve">Public Health: Sources and Effects of PM2.5. </w:t>
      </w:r>
      <w:r w:rsidRPr="00752E0B">
        <w:rPr>
          <w:rFonts w:ascii="Times New Roman" w:hAnsi="Times New Roman" w:cs="Times New Roman"/>
          <w:sz w:val="24"/>
          <w:szCs w:val="24"/>
          <w:lang w:val="en-US"/>
        </w:rPr>
        <w:t>Viewed 14 December 2020 &lt;</w:t>
      </w:r>
      <w:hyperlink r:id="rId10" w:history="1">
        <w:r w:rsidRPr="00752E0B">
          <w:rPr>
            <w:rStyle w:val="Hyperlink"/>
            <w:rFonts w:ascii="Times New Roman" w:hAnsi="Times New Roman" w:cs="Times New Roman"/>
            <w:sz w:val="24"/>
            <w:szCs w:val="24"/>
            <w:lang w:val="en-US"/>
          </w:rPr>
          <w:t>https://laqm.defra.gov.uk/public-health/pm25.html</w:t>
        </w:r>
      </w:hyperlink>
      <w:r w:rsidRPr="00752E0B">
        <w:rPr>
          <w:rFonts w:ascii="Times New Roman" w:hAnsi="Times New Roman" w:cs="Times New Roman"/>
          <w:sz w:val="24"/>
          <w:szCs w:val="24"/>
          <w:lang w:val="en-US"/>
        </w:rPr>
        <w:t>&gt;</w:t>
      </w:r>
    </w:p>
    <w:p w14:paraId="40704041"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Department of Municipalities and Transport 2019, </w:t>
      </w:r>
      <w:r w:rsidRPr="00752E0B">
        <w:rPr>
          <w:rFonts w:ascii="Times New Roman" w:hAnsi="Times New Roman" w:cs="Times New Roman"/>
          <w:i/>
          <w:sz w:val="24"/>
          <w:szCs w:val="24"/>
          <w:lang w:val="en-US"/>
        </w:rPr>
        <w:t xml:space="preserve">Sustainability Report 2019, </w:t>
      </w:r>
      <w:r w:rsidRPr="00752E0B">
        <w:rPr>
          <w:rFonts w:ascii="Times New Roman" w:hAnsi="Times New Roman" w:cs="Times New Roman"/>
          <w:sz w:val="24"/>
          <w:szCs w:val="24"/>
          <w:lang w:val="en-US"/>
        </w:rPr>
        <w:t>Emirate of Abu Dhabi. Viewed 14 December 2020 &lt;</w:t>
      </w:r>
      <w:hyperlink r:id="rId11" w:history="1">
        <w:r w:rsidRPr="00752E0B">
          <w:rPr>
            <w:rStyle w:val="Hyperlink"/>
            <w:rFonts w:ascii="Times New Roman" w:hAnsi="Times New Roman" w:cs="Times New Roman"/>
            <w:sz w:val="24"/>
            <w:szCs w:val="24"/>
            <w:lang w:val="en-US"/>
          </w:rPr>
          <w:t>https://www.dmt.gov.ae/-/media/4E585ED3096A43F2814F4C193AA8CCD1.ashx?newTab=1</w:t>
        </w:r>
      </w:hyperlink>
      <w:r w:rsidRPr="00752E0B">
        <w:rPr>
          <w:rFonts w:ascii="Times New Roman" w:hAnsi="Times New Roman" w:cs="Times New Roman"/>
          <w:sz w:val="24"/>
          <w:szCs w:val="24"/>
          <w:lang w:val="en-US"/>
        </w:rPr>
        <w:t xml:space="preserve"> &gt;</w:t>
      </w:r>
    </w:p>
    <w:p w14:paraId="2D5DC638"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Department of Municipalities and Transport 2020, </w:t>
      </w:r>
      <w:r w:rsidRPr="00752E0B">
        <w:rPr>
          <w:rFonts w:ascii="Times New Roman" w:hAnsi="Times New Roman" w:cs="Times New Roman"/>
          <w:i/>
          <w:sz w:val="24"/>
          <w:szCs w:val="24"/>
          <w:lang w:val="en-US"/>
        </w:rPr>
        <w:t>Welcome to the Department of Municipalities and Transport</w:t>
      </w:r>
      <w:r w:rsidRPr="00752E0B">
        <w:rPr>
          <w:rFonts w:ascii="Times New Roman" w:hAnsi="Times New Roman" w:cs="Times New Roman"/>
          <w:sz w:val="24"/>
          <w:szCs w:val="24"/>
          <w:lang w:val="en-US"/>
        </w:rPr>
        <w:t xml:space="preserve">. Viewed 14 December 2020 &lt; </w:t>
      </w:r>
      <w:hyperlink r:id="rId12" w:history="1">
        <w:r w:rsidRPr="00752E0B">
          <w:rPr>
            <w:rStyle w:val="Hyperlink"/>
            <w:rFonts w:ascii="Times New Roman" w:hAnsi="Times New Roman" w:cs="Times New Roman"/>
            <w:sz w:val="24"/>
            <w:szCs w:val="24"/>
            <w:lang w:val="en-US"/>
          </w:rPr>
          <w:t>https://www.dmt.gov.ae/</w:t>
        </w:r>
      </w:hyperlink>
      <w:r w:rsidRPr="00752E0B">
        <w:rPr>
          <w:rFonts w:ascii="Times New Roman" w:hAnsi="Times New Roman" w:cs="Times New Roman"/>
          <w:sz w:val="24"/>
          <w:szCs w:val="24"/>
          <w:lang w:val="en-US"/>
        </w:rPr>
        <w:t xml:space="preserve"> &gt;</w:t>
      </w:r>
    </w:p>
    <w:p w14:paraId="018A2C90"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International Institute of Sustainable Development 2020, </w:t>
      </w:r>
      <w:r w:rsidRPr="00752E0B">
        <w:rPr>
          <w:rFonts w:ascii="Times New Roman" w:hAnsi="Times New Roman" w:cs="Times New Roman"/>
          <w:i/>
          <w:sz w:val="24"/>
          <w:szCs w:val="24"/>
          <w:lang w:val="en-US"/>
        </w:rPr>
        <w:t xml:space="preserve">Sustainable Development, </w:t>
      </w:r>
      <w:r w:rsidRPr="00752E0B">
        <w:rPr>
          <w:rFonts w:ascii="Times New Roman" w:hAnsi="Times New Roman" w:cs="Times New Roman"/>
          <w:sz w:val="24"/>
          <w:szCs w:val="24"/>
          <w:lang w:val="en-US"/>
        </w:rPr>
        <w:t>viewed 14 December 2020 &lt;</w:t>
      </w:r>
      <w:hyperlink r:id="rId13" w:history="1">
        <w:r w:rsidRPr="00752E0B">
          <w:rPr>
            <w:rStyle w:val="Hyperlink"/>
            <w:rFonts w:ascii="Times New Roman" w:hAnsi="Times New Roman" w:cs="Times New Roman"/>
            <w:sz w:val="24"/>
            <w:szCs w:val="24"/>
            <w:lang w:val="en-US"/>
          </w:rPr>
          <w:t>https://www.iisd.org/about-iisd/sustainable-development</w:t>
        </w:r>
      </w:hyperlink>
      <w:r w:rsidRPr="00752E0B">
        <w:rPr>
          <w:rFonts w:ascii="Times New Roman" w:hAnsi="Times New Roman" w:cs="Times New Roman"/>
          <w:sz w:val="24"/>
          <w:szCs w:val="24"/>
          <w:lang w:val="en-US"/>
        </w:rPr>
        <w:t>&gt;</w:t>
      </w:r>
    </w:p>
    <w:p w14:paraId="2CDC381A"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lastRenderedPageBreak/>
        <w:t xml:space="preserve">Matthews, J, &amp; Shulman, A, 2005), Competitive advantage in Public sector organizations: Explaining the public good/sustainable competitive advantage paradox, </w:t>
      </w:r>
      <w:r w:rsidRPr="00752E0B">
        <w:rPr>
          <w:rFonts w:ascii="Times New Roman" w:hAnsi="Times New Roman" w:cs="Times New Roman"/>
          <w:i/>
          <w:sz w:val="24"/>
          <w:szCs w:val="24"/>
          <w:lang w:val="en-US"/>
        </w:rPr>
        <w:t>Journal of Business Research</w:t>
      </w:r>
      <w:r w:rsidRPr="00752E0B">
        <w:rPr>
          <w:rFonts w:ascii="Times New Roman" w:hAnsi="Times New Roman" w:cs="Times New Roman"/>
          <w:sz w:val="24"/>
          <w:szCs w:val="24"/>
          <w:lang w:val="en-US"/>
        </w:rPr>
        <w:t>, 58(2): 232-240.</w:t>
      </w:r>
    </w:p>
    <w:p w14:paraId="1761023C"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Municipal System Portal - Emirate of Abu Dhabi 2020, </w:t>
      </w:r>
      <w:r w:rsidRPr="00752E0B">
        <w:rPr>
          <w:rFonts w:ascii="Times New Roman" w:hAnsi="Times New Roman" w:cs="Times New Roman"/>
          <w:i/>
          <w:sz w:val="24"/>
          <w:szCs w:val="24"/>
          <w:lang w:val="en-US"/>
        </w:rPr>
        <w:t>About the Department of Municipal Affairs and Transport.</w:t>
      </w:r>
      <w:r w:rsidRPr="00752E0B">
        <w:rPr>
          <w:rFonts w:ascii="Times New Roman" w:hAnsi="Times New Roman" w:cs="Times New Roman"/>
          <w:sz w:val="24"/>
          <w:szCs w:val="24"/>
          <w:lang w:val="en-US"/>
        </w:rPr>
        <w:t xml:space="preserve"> Viewed 14 December 2020 &lt;</w:t>
      </w:r>
      <w:hyperlink r:id="rId14" w:history="1">
        <w:r w:rsidRPr="00752E0B">
          <w:rPr>
            <w:rStyle w:val="Hyperlink"/>
            <w:rFonts w:ascii="Times New Roman" w:hAnsi="Times New Roman" w:cs="Times New Roman"/>
            <w:sz w:val="24"/>
            <w:szCs w:val="24"/>
            <w:lang w:val="en-US"/>
          </w:rPr>
          <w:t>https://dmat.abudhabi.ae/en/About/pages/aboutus.aspx</w:t>
        </w:r>
      </w:hyperlink>
      <w:r w:rsidRPr="00752E0B">
        <w:rPr>
          <w:rFonts w:ascii="Times New Roman" w:hAnsi="Times New Roman" w:cs="Times New Roman"/>
          <w:sz w:val="24"/>
          <w:szCs w:val="24"/>
          <w:lang w:val="en-US"/>
        </w:rPr>
        <w:t xml:space="preserve"> &gt;</w:t>
      </w:r>
    </w:p>
    <w:p w14:paraId="7F9F6D08"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National Committee on Sustainable Development Goals 2017, </w:t>
      </w:r>
      <w:r w:rsidRPr="00752E0B">
        <w:rPr>
          <w:rFonts w:ascii="Times New Roman" w:hAnsi="Times New Roman" w:cs="Times New Roman"/>
          <w:i/>
          <w:sz w:val="24"/>
          <w:szCs w:val="24"/>
          <w:lang w:val="en-US"/>
        </w:rPr>
        <w:t xml:space="preserve">UAE and the 2030 agenda for sustainable development excellence in implementation 2017, </w:t>
      </w:r>
      <w:r w:rsidRPr="00752E0B">
        <w:rPr>
          <w:rFonts w:ascii="Times New Roman" w:hAnsi="Times New Roman" w:cs="Times New Roman"/>
          <w:sz w:val="24"/>
          <w:szCs w:val="24"/>
          <w:lang w:val="en-US"/>
        </w:rPr>
        <w:t>Sustainable Development Goals. Viewed 14 December 2020 &lt;</w:t>
      </w:r>
      <w:hyperlink r:id="rId15" w:history="1">
        <w:r w:rsidRPr="00752E0B">
          <w:rPr>
            <w:rStyle w:val="Hyperlink"/>
            <w:rFonts w:ascii="Times New Roman" w:hAnsi="Times New Roman" w:cs="Times New Roman"/>
            <w:sz w:val="24"/>
            <w:szCs w:val="24"/>
            <w:lang w:val="en-US"/>
          </w:rPr>
          <w:t>https://sustainabledevelopment.un.org/content/documents/20161UAE_SDGs_Report_Full_English.pdf</w:t>
        </w:r>
      </w:hyperlink>
      <w:r w:rsidRPr="00752E0B">
        <w:rPr>
          <w:rFonts w:ascii="Times New Roman" w:hAnsi="Times New Roman" w:cs="Times New Roman"/>
          <w:sz w:val="24"/>
          <w:szCs w:val="24"/>
          <w:lang w:val="en-US"/>
        </w:rPr>
        <w:t xml:space="preserve"> &gt;</w:t>
      </w:r>
    </w:p>
    <w:p w14:paraId="2226BB11"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Tutor2u 2020, </w:t>
      </w:r>
      <w:r w:rsidRPr="00752E0B">
        <w:rPr>
          <w:rFonts w:ascii="Times New Roman" w:hAnsi="Times New Roman" w:cs="Times New Roman"/>
          <w:i/>
          <w:sz w:val="24"/>
          <w:szCs w:val="24"/>
          <w:lang w:val="en-US"/>
        </w:rPr>
        <w:t xml:space="preserve">Competitive Advantage, </w:t>
      </w:r>
      <w:r w:rsidRPr="00752E0B">
        <w:rPr>
          <w:rFonts w:ascii="Times New Roman" w:hAnsi="Times New Roman" w:cs="Times New Roman"/>
          <w:sz w:val="24"/>
          <w:szCs w:val="24"/>
          <w:lang w:val="en-US"/>
        </w:rPr>
        <w:t>Business. Viewed 14 December 2020 &lt;</w:t>
      </w:r>
      <w:hyperlink r:id="rId16" w:history="1">
        <w:r w:rsidRPr="00752E0B">
          <w:rPr>
            <w:rStyle w:val="Hyperlink"/>
            <w:rFonts w:ascii="Times New Roman" w:hAnsi="Times New Roman" w:cs="Times New Roman"/>
            <w:sz w:val="24"/>
            <w:szCs w:val="24"/>
            <w:lang w:val="en-US"/>
          </w:rPr>
          <w:t>https://www.tutor2u.net/business/reference/competitive-advantage</w:t>
        </w:r>
      </w:hyperlink>
      <w:r w:rsidRPr="00752E0B">
        <w:rPr>
          <w:rFonts w:ascii="Times New Roman" w:hAnsi="Times New Roman" w:cs="Times New Roman"/>
          <w:sz w:val="24"/>
          <w:szCs w:val="24"/>
          <w:lang w:val="en-US"/>
        </w:rPr>
        <w:t>&gt;</w:t>
      </w:r>
    </w:p>
    <w:p w14:paraId="42E32D4E"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United Arab Emirates 2020, </w:t>
      </w:r>
      <w:r w:rsidRPr="00752E0B">
        <w:rPr>
          <w:rFonts w:ascii="Times New Roman" w:hAnsi="Times New Roman" w:cs="Times New Roman"/>
          <w:i/>
          <w:sz w:val="24"/>
          <w:szCs w:val="24"/>
          <w:lang w:val="en-US"/>
        </w:rPr>
        <w:t xml:space="preserve">Abu Dhabi. </w:t>
      </w:r>
      <w:r w:rsidRPr="00752E0B">
        <w:rPr>
          <w:rFonts w:ascii="Times New Roman" w:hAnsi="Times New Roman" w:cs="Times New Roman"/>
          <w:sz w:val="24"/>
          <w:szCs w:val="24"/>
          <w:lang w:val="en-US"/>
        </w:rPr>
        <w:t xml:space="preserve">Viewed 14 December 2020 &lt; </w:t>
      </w:r>
      <w:hyperlink r:id="rId17" w:anchor=":~:text=Abu%20Dhabi%20is%20ruled%20by,UAE%20since%203%20November%202004.&amp;text=Abu%20Dhabi%20has%20an%20Executive,separate%20departments%20function%20like%20ministries" w:history="1">
        <w:r w:rsidRPr="00752E0B">
          <w:rPr>
            <w:rStyle w:val="Hyperlink"/>
            <w:rFonts w:ascii="Times New Roman" w:hAnsi="Times New Roman" w:cs="Times New Roman"/>
            <w:sz w:val="24"/>
            <w:szCs w:val="24"/>
            <w:lang w:val="en-US"/>
          </w:rPr>
          <w:t>https://u.ae/en/about-the-uae/the-seven-emirates/abu-dhabi#:~:text=Abu%20Dhabi%20is%20ruled%20by,UAE%20since%203%20November%202004.&amp;text=Abu%20Dhabi%20has%20an%20Executive,separate%20departments%20function%20like%20ministries</w:t>
        </w:r>
      </w:hyperlink>
      <w:r w:rsidRPr="00752E0B">
        <w:rPr>
          <w:rFonts w:ascii="Times New Roman" w:hAnsi="Times New Roman" w:cs="Times New Roman"/>
          <w:sz w:val="24"/>
          <w:szCs w:val="24"/>
          <w:lang w:val="en-US"/>
        </w:rPr>
        <w:t>&gt;</w:t>
      </w:r>
    </w:p>
    <w:p w14:paraId="204DD0AC"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University of Alberta n.d., </w:t>
      </w:r>
      <w:r w:rsidRPr="00752E0B">
        <w:rPr>
          <w:rFonts w:ascii="Times New Roman" w:hAnsi="Times New Roman" w:cs="Times New Roman"/>
          <w:i/>
          <w:sz w:val="24"/>
          <w:szCs w:val="24"/>
          <w:lang w:val="en-US"/>
        </w:rPr>
        <w:t>What is Sustainability?</w:t>
      </w:r>
      <w:r w:rsidRPr="00752E0B">
        <w:rPr>
          <w:rFonts w:ascii="Times New Roman" w:hAnsi="Times New Roman" w:cs="Times New Roman"/>
          <w:sz w:val="24"/>
          <w:szCs w:val="24"/>
          <w:lang w:val="en-US"/>
        </w:rPr>
        <w:t xml:space="preserve"> Viewed 14 December 2020 &lt; </w:t>
      </w:r>
      <w:hyperlink r:id="rId18" w:history="1">
        <w:r w:rsidRPr="00752E0B">
          <w:rPr>
            <w:rStyle w:val="Hyperlink"/>
            <w:rFonts w:ascii="Times New Roman" w:hAnsi="Times New Roman" w:cs="Times New Roman"/>
            <w:sz w:val="24"/>
            <w:szCs w:val="24"/>
            <w:lang w:val="en-US"/>
          </w:rPr>
          <w:t>https://www.mcgill.ca/sustainability/files/sustainability/what-is-sustainability.pdf</w:t>
        </w:r>
      </w:hyperlink>
      <w:r w:rsidRPr="00752E0B">
        <w:rPr>
          <w:rFonts w:ascii="Times New Roman" w:hAnsi="Times New Roman" w:cs="Times New Roman"/>
          <w:sz w:val="24"/>
          <w:szCs w:val="24"/>
          <w:lang w:val="en-US"/>
        </w:rPr>
        <w:t xml:space="preserve"> &gt;</w:t>
      </w:r>
    </w:p>
    <w:p w14:paraId="644B06F6"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t xml:space="preserve">WAM 2019, </w:t>
      </w:r>
      <w:r w:rsidRPr="00752E0B">
        <w:rPr>
          <w:rFonts w:ascii="Times New Roman" w:hAnsi="Times New Roman" w:cs="Times New Roman"/>
          <w:i/>
          <w:sz w:val="24"/>
          <w:szCs w:val="24"/>
          <w:lang w:val="en-US"/>
        </w:rPr>
        <w:t xml:space="preserve">UAE: New Department of Municipalities and Transport formed, </w:t>
      </w:r>
      <w:r w:rsidRPr="00752E0B">
        <w:rPr>
          <w:rFonts w:ascii="Times New Roman" w:hAnsi="Times New Roman" w:cs="Times New Roman"/>
          <w:sz w:val="24"/>
          <w:szCs w:val="24"/>
          <w:lang w:val="en-US"/>
        </w:rPr>
        <w:t xml:space="preserve">Gulf News. Viewed 14 December 2020 &lt; </w:t>
      </w:r>
      <w:hyperlink r:id="rId19" w:history="1">
        <w:r w:rsidRPr="00752E0B">
          <w:rPr>
            <w:rStyle w:val="Hyperlink"/>
            <w:rFonts w:ascii="Times New Roman" w:hAnsi="Times New Roman" w:cs="Times New Roman"/>
            <w:sz w:val="24"/>
            <w:szCs w:val="24"/>
            <w:lang w:val="en-US"/>
          </w:rPr>
          <w:t>https://gulfnews.com/uae/government/uae-new-department-of-municipalities-and-transport-formed-1.1573916318646</w:t>
        </w:r>
      </w:hyperlink>
      <w:r w:rsidRPr="00752E0B">
        <w:rPr>
          <w:rFonts w:ascii="Times New Roman" w:hAnsi="Times New Roman" w:cs="Times New Roman"/>
          <w:sz w:val="24"/>
          <w:szCs w:val="24"/>
          <w:lang w:val="en-US"/>
        </w:rPr>
        <w:t xml:space="preserve"> &gt;</w:t>
      </w:r>
    </w:p>
    <w:p w14:paraId="2D56F937" w14:textId="77777777" w:rsidR="00300964" w:rsidRPr="00752E0B" w:rsidRDefault="00300964" w:rsidP="00752E0B">
      <w:pPr>
        <w:spacing w:line="480" w:lineRule="auto"/>
        <w:ind w:left="720" w:hanging="720"/>
        <w:rPr>
          <w:rFonts w:ascii="Times New Roman" w:hAnsi="Times New Roman" w:cs="Times New Roman"/>
          <w:sz w:val="24"/>
          <w:szCs w:val="24"/>
          <w:lang w:val="en-US"/>
        </w:rPr>
      </w:pPr>
      <w:r w:rsidRPr="00752E0B">
        <w:rPr>
          <w:rFonts w:ascii="Times New Roman" w:hAnsi="Times New Roman" w:cs="Times New Roman"/>
          <w:sz w:val="24"/>
          <w:szCs w:val="24"/>
          <w:lang w:val="en-US"/>
        </w:rPr>
        <w:lastRenderedPageBreak/>
        <w:t xml:space="preserve">Youmatter 2020, </w:t>
      </w:r>
      <w:r w:rsidRPr="00752E0B">
        <w:rPr>
          <w:rFonts w:ascii="Times New Roman" w:hAnsi="Times New Roman" w:cs="Times New Roman"/>
          <w:i/>
          <w:sz w:val="24"/>
          <w:szCs w:val="24"/>
          <w:lang w:val="en-US"/>
        </w:rPr>
        <w:t>Sustainability – What Is It? Definition, Principles and Examples</w:t>
      </w:r>
      <w:r w:rsidRPr="00752E0B">
        <w:rPr>
          <w:rFonts w:ascii="Times New Roman" w:hAnsi="Times New Roman" w:cs="Times New Roman"/>
          <w:sz w:val="24"/>
          <w:szCs w:val="24"/>
          <w:lang w:val="en-US"/>
        </w:rPr>
        <w:t xml:space="preserve">. Viewed 14 December 2020 &lt; </w:t>
      </w:r>
      <w:hyperlink r:id="rId20" w:history="1">
        <w:r w:rsidRPr="00752E0B">
          <w:rPr>
            <w:rStyle w:val="Hyperlink"/>
            <w:rFonts w:ascii="Times New Roman" w:hAnsi="Times New Roman" w:cs="Times New Roman"/>
            <w:sz w:val="24"/>
            <w:szCs w:val="24"/>
            <w:lang w:val="en-US"/>
          </w:rPr>
          <w:t>https://youmatter.world/en/definition/definitions-sustainability-definition-examples-principles/</w:t>
        </w:r>
      </w:hyperlink>
      <w:r w:rsidRPr="00752E0B">
        <w:rPr>
          <w:rFonts w:ascii="Times New Roman" w:hAnsi="Times New Roman" w:cs="Times New Roman"/>
          <w:sz w:val="24"/>
          <w:szCs w:val="24"/>
          <w:lang w:val="en-US"/>
        </w:rPr>
        <w:t xml:space="preserve"> &gt;</w:t>
      </w:r>
    </w:p>
    <w:sectPr w:rsidR="00300964" w:rsidRPr="00752E0B">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E6C284" w14:textId="77777777" w:rsidR="00D0509F" w:rsidRDefault="00D0509F" w:rsidP="006136D7">
      <w:pPr>
        <w:spacing w:after="0" w:line="240" w:lineRule="auto"/>
      </w:pPr>
      <w:r>
        <w:separator/>
      </w:r>
    </w:p>
  </w:endnote>
  <w:endnote w:type="continuationSeparator" w:id="0">
    <w:p w14:paraId="70B3C1B3" w14:textId="77777777" w:rsidR="00D0509F" w:rsidRDefault="00D0509F" w:rsidP="00613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53544" w14:textId="77777777" w:rsidR="00D0509F" w:rsidRDefault="00D0509F" w:rsidP="006136D7">
      <w:pPr>
        <w:spacing w:after="0" w:line="240" w:lineRule="auto"/>
      </w:pPr>
      <w:r>
        <w:separator/>
      </w:r>
    </w:p>
  </w:footnote>
  <w:footnote w:type="continuationSeparator" w:id="0">
    <w:p w14:paraId="0DFE6BE5" w14:textId="77777777" w:rsidR="00D0509F" w:rsidRDefault="00D0509F" w:rsidP="00613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92850487"/>
      <w:docPartObj>
        <w:docPartGallery w:val="Page Numbers (Top of Page)"/>
        <w:docPartUnique/>
      </w:docPartObj>
    </w:sdtPr>
    <w:sdtEndPr>
      <w:rPr>
        <w:noProof/>
      </w:rPr>
    </w:sdtEndPr>
    <w:sdtContent>
      <w:p w14:paraId="351B2C5B" w14:textId="44D6545E" w:rsidR="006136D7" w:rsidRPr="006136D7" w:rsidRDefault="006136D7">
        <w:pPr>
          <w:pStyle w:val="Header"/>
          <w:jc w:val="right"/>
          <w:rPr>
            <w:rFonts w:ascii="Times New Roman" w:hAnsi="Times New Roman" w:cs="Times New Roman"/>
            <w:sz w:val="24"/>
            <w:szCs w:val="24"/>
          </w:rPr>
        </w:pPr>
        <w:r w:rsidRPr="006136D7">
          <w:rPr>
            <w:rFonts w:ascii="Times New Roman" w:hAnsi="Times New Roman" w:cs="Times New Roman"/>
            <w:sz w:val="24"/>
            <w:szCs w:val="24"/>
          </w:rPr>
          <w:t xml:space="preserve">Sustainability Practices </w:t>
        </w:r>
        <w:r w:rsidRPr="006136D7">
          <w:rPr>
            <w:rFonts w:ascii="Times New Roman" w:hAnsi="Times New Roman" w:cs="Times New Roman"/>
            <w:sz w:val="24"/>
            <w:szCs w:val="24"/>
            <w:lang w:val="en-US"/>
          </w:rPr>
          <w:t>and</w:t>
        </w:r>
        <w:r w:rsidRPr="006136D7">
          <w:rPr>
            <w:rFonts w:ascii="Times New Roman" w:hAnsi="Times New Roman" w:cs="Times New Roman"/>
            <w:sz w:val="24"/>
            <w:szCs w:val="24"/>
          </w:rPr>
          <w:t xml:space="preserve"> </w:t>
        </w:r>
        <w:r w:rsidRPr="006136D7">
          <w:rPr>
            <w:rFonts w:ascii="Times New Roman" w:hAnsi="Times New Roman" w:cs="Times New Roman"/>
            <w:sz w:val="24"/>
            <w:szCs w:val="24"/>
            <w:lang w:val="en-US"/>
          </w:rPr>
          <w:t>t</w:t>
        </w:r>
        <w:r w:rsidRPr="006136D7">
          <w:rPr>
            <w:rFonts w:ascii="Times New Roman" w:hAnsi="Times New Roman" w:cs="Times New Roman"/>
            <w:sz w:val="24"/>
            <w:szCs w:val="24"/>
          </w:rPr>
          <w:t xml:space="preserve">heir Impact </w:t>
        </w:r>
        <w:r w:rsidRPr="006136D7">
          <w:rPr>
            <w:rFonts w:ascii="Times New Roman" w:hAnsi="Times New Roman" w:cs="Times New Roman"/>
            <w:sz w:val="24"/>
            <w:szCs w:val="24"/>
            <w:lang w:val="en-US"/>
          </w:rPr>
          <w:t>o</w:t>
        </w:r>
        <w:r w:rsidRPr="006136D7">
          <w:rPr>
            <w:rFonts w:ascii="Times New Roman" w:hAnsi="Times New Roman" w:cs="Times New Roman"/>
            <w:sz w:val="24"/>
            <w:szCs w:val="24"/>
          </w:rPr>
          <w:t>n Supporting Competitive Advantage</w:t>
        </w:r>
        <w:r>
          <w:rPr>
            <w:rFonts w:ascii="Times New Roman" w:hAnsi="Times New Roman" w:cs="Times New Roman"/>
            <w:sz w:val="24"/>
            <w:szCs w:val="24"/>
            <w:lang w:val="en-US"/>
          </w:rPr>
          <w:t xml:space="preserve">  </w:t>
        </w:r>
        <w:r w:rsidRPr="006136D7">
          <w:rPr>
            <w:rFonts w:ascii="Times New Roman" w:hAnsi="Times New Roman" w:cs="Times New Roman"/>
            <w:sz w:val="24"/>
            <w:szCs w:val="24"/>
          </w:rPr>
          <w:fldChar w:fldCharType="begin"/>
        </w:r>
        <w:r w:rsidRPr="006136D7">
          <w:rPr>
            <w:rFonts w:ascii="Times New Roman" w:hAnsi="Times New Roman" w:cs="Times New Roman"/>
            <w:sz w:val="24"/>
            <w:szCs w:val="24"/>
          </w:rPr>
          <w:instrText xml:space="preserve"> PAGE   \* MERGEFORMAT </w:instrText>
        </w:r>
        <w:r w:rsidRPr="006136D7">
          <w:rPr>
            <w:rFonts w:ascii="Times New Roman" w:hAnsi="Times New Roman" w:cs="Times New Roman"/>
            <w:sz w:val="24"/>
            <w:szCs w:val="24"/>
          </w:rPr>
          <w:fldChar w:fldCharType="separate"/>
        </w:r>
        <w:r w:rsidRPr="006136D7">
          <w:rPr>
            <w:rFonts w:ascii="Times New Roman" w:hAnsi="Times New Roman" w:cs="Times New Roman"/>
            <w:noProof/>
            <w:sz w:val="24"/>
            <w:szCs w:val="24"/>
          </w:rPr>
          <w:t>2</w:t>
        </w:r>
        <w:r w:rsidRPr="006136D7">
          <w:rPr>
            <w:rFonts w:ascii="Times New Roman" w:hAnsi="Times New Roman" w:cs="Times New Roman"/>
            <w:noProof/>
            <w:sz w:val="24"/>
            <w:szCs w:val="24"/>
          </w:rPr>
          <w:fldChar w:fldCharType="end"/>
        </w:r>
      </w:p>
    </w:sdtContent>
  </w:sdt>
  <w:p w14:paraId="2C8348E8" w14:textId="77777777" w:rsidR="006136D7" w:rsidRDefault="00613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26B05"/>
    <w:multiLevelType w:val="hybridMultilevel"/>
    <w:tmpl w:val="575E35FE"/>
    <w:lvl w:ilvl="0" w:tplc="15D049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347948"/>
    <w:multiLevelType w:val="hybridMultilevel"/>
    <w:tmpl w:val="1A8A6442"/>
    <w:lvl w:ilvl="0" w:tplc="D952E08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D970FCB"/>
    <w:multiLevelType w:val="hybridMultilevel"/>
    <w:tmpl w:val="32E27116"/>
    <w:lvl w:ilvl="0" w:tplc="1D2EDAD6">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B224D8E"/>
    <w:multiLevelType w:val="hybridMultilevel"/>
    <w:tmpl w:val="DD9057D2"/>
    <w:lvl w:ilvl="0" w:tplc="D382A4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1DF17D5"/>
    <w:multiLevelType w:val="hybridMultilevel"/>
    <w:tmpl w:val="113EE1D6"/>
    <w:lvl w:ilvl="0" w:tplc="1D2EDAD6">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BAD3C95"/>
    <w:multiLevelType w:val="hybridMultilevel"/>
    <w:tmpl w:val="DFF8B488"/>
    <w:lvl w:ilvl="0" w:tplc="D952E08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70BC2FAC"/>
    <w:multiLevelType w:val="hybridMultilevel"/>
    <w:tmpl w:val="51F21726"/>
    <w:lvl w:ilvl="0" w:tplc="1D2EDAD6">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78A104F0"/>
    <w:multiLevelType w:val="hybridMultilevel"/>
    <w:tmpl w:val="56706DB8"/>
    <w:lvl w:ilvl="0" w:tplc="1D2EDAD6">
      <w:start w:val="1"/>
      <w:numFmt w:val="lowerRoman"/>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0"/>
  </w:num>
  <w:num w:numId="3">
    <w:abstractNumId w:val="7"/>
  </w:num>
  <w:num w:numId="4">
    <w:abstractNumId w:val="2"/>
  </w:num>
  <w:num w:numId="5">
    <w:abstractNumId w:val="6"/>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1tDQ2MzIyM7IwNLJU0lEKTi0uzszPAykwqgUA6hBKISwAAAA="/>
  </w:docVars>
  <w:rsids>
    <w:rsidRoot w:val="00EA129B"/>
    <w:rsid w:val="00026D77"/>
    <w:rsid w:val="00065EAF"/>
    <w:rsid w:val="0018790B"/>
    <w:rsid w:val="001E00DF"/>
    <w:rsid w:val="001F1B74"/>
    <w:rsid w:val="00232C94"/>
    <w:rsid w:val="002823E2"/>
    <w:rsid w:val="002E4B43"/>
    <w:rsid w:val="00300964"/>
    <w:rsid w:val="00364FA5"/>
    <w:rsid w:val="00477619"/>
    <w:rsid w:val="004901D5"/>
    <w:rsid w:val="00513E8A"/>
    <w:rsid w:val="005429E9"/>
    <w:rsid w:val="00560D5D"/>
    <w:rsid w:val="00593F52"/>
    <w:rsid w:val="005D4E9B"/>
    <w:rsid w:val="006107C1"/>
    <w:rsid w:val="006117FC"/>
    <w:rsid w:val="006136D7"/>
    <w:rsid w:val="00662DC1"/>
    <w:rsid w:val="006C4F3F"/>
    <w:rsid w:val="00752E0B"/>
    <w:rsid w:val="008744B8"/>
    <w:rsid w:val="00B30ABE"/>
    <w:rsid w:val="00B44935"/>
    <w:rsid w:val="00B62221"/>
    <w:rsid w:val="00B62966"/>
    <w:rsid w:val="00BB6F93"/>
    <w:rsid w:val="00BC65D7"/>
    <w:rsid w:val="00CE259D"/>
    <w:rsid w:val="00D0509F"/>
    <w:rsid w:val="00D20B05"/>
    <w:rsid w:val="00DA1149"/>
    <w:rsid w:val="00DF00C9"/>
    <w:rsid w:val="00E4138A"/>
    <w:rsid w:val="00E43AE7"/>
    <w:rsid w:val="00E47864"/>
    <w:rsid w:val="00EA129B"/>
    <w:rsid w:val="00EA7E27"/>
    <w:rsid w:val="00ED465F"/>
    <w:rsid w:val="00EF4C98"/>
    <w:rsid w:val="00F16268"/>
    <w:rsid w:val="00F321CA"/>
    <w:rsid w:val="00FD747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0C0968"/>
  <w15:chartTrackingRefBased/>
  <w15:docId w15:val="{A69B4738-ABDC-43A0-8D0E-09F9C0D46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864"/>
    <w:pPr>
      <w:jc w:val="center"/>
      <w:outlineLvl w:val="0"/>
    </w:pPr>
    <w:rPr>
      <w:rFonts w:ascii="Times New Roman" w:hAnsi="Times New Roman" w:cs="Times New Roman"/>
      <w:b/>
      <w:sz w:val="24"/>
      <w:szCs w:val="24"/>
      <w:lang w:val="en-US"/>
    </w:rPr>
  </w:style>
  <w:style w:type="paragraph" w:styleId="Heading2">
    <w:name w:val="heading 2"/>
    <w:basedOn w:val="Normal"/>
    <w:next w:val="Normal"/>
    <w:link w:val="Heading2Char"/>
    <w:uiPriority w:val="9"/>
    <w:unhideWhenUsed/>
    <w:qFormat/>
    <w:rsid w:val="00E47864"/>
    <w:pPr>
      <w:outlineLvl w:val="1"/>
    </w:pPr>
    <w:rPr>
      <w:rFonts w:ascii="Times New Roman" w:hAnsi="Times New Roman" w:cs="Times New Roman"/>
      <w:b/>
      <w:sz w:val="24"/>
      <w:szCs w:val="24"/>
      <w:lang w:val="en-US"/>
    </w:rPr>
  </w:style>
  <w:style w:type="paragraph" w:styleId="Heading3">
    <w:name w:val="heading 3"/>
    <w:basedOn w:val="Normal"/>
    <w:next w:val="Normal"/>
    <w:link w:val="Heading3Char"/>
    <w:uiPriority w:val="9"/>
    <w:unhideWhenUsed/>
    <w:qFormat/>
    <w:rsid w:val="00E47864"/>
    <w:pPr>
      <w:outlineLvl w:val="2"/>
    </w:pPr>
    <w:rPr>
      <w:rFonts w:ascii="Times New Roman" w:hAnsi="Times New Roman" w:cs="Times New Roman"/>
      <w:b/>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129B"/>
    <w:rPr>
      <w:color w:val="0563C1" w:themeColor="hyperlink"/>
      <w:u w:val="single"/>
    </w:rPr>
  </w:style>
  <w:style w:type="character" w:styleId="UnresolvedMention">
    <w:name w:val="Unresolved Mention"/>
    <w:basedOn w:val="DefaultParagraphFont"/>
    <w:uiPriority w:val="99"/>
    <w:semiHidden/>
    <w:unhideWhenUsed/>
    <w:rsid w:val="00EA129B"/>
    <w:rPr>
      <w:color w:val="605E5C"/>
      <w:shd w:val="clear" w:color="auto" w:fill="E1DFDD"/>
    </w:rPr>
  </w:style>
  <w:style w:type="paragraph" w:styleId="Header">
    <w:name w:val="header"/>
    <w:basedOn w:val="Normal"/>
    <w:link w:val="HeaderChar"/>
    <w:uiPriority w:val="99"/>
    <w:unhideWhenUsed/>
    <w:rsid w:val="00613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6D7"/>
  </w:style>
  <w:style w:type="paragraph" w:styleId="Footer">
    <w:name w:val="footer"/>
    <w:basedOn w:val="Normal"/>
    <w:link w:val="FooterChar"/>
    <w:uiPriority w:val="99"/>
    <w:unhideWhenUsed/>
    <w:rsid w:val="00613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6D7"/>
  </w:style>
  <w:style w:type="paragraph" w:styleId="NoSpacing">
    <w:name w:val="No Spacing"/>
    <w:link w:val="NoSpacingChar"/>
    <w:uiPriority w:val="1"/>
    <w:qFormat/>
    <w:rsid w:val="00BC65D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C65D7"/>
    <w:rPr>
      <w:rFonts w:eastAsiaTheme="minorEastAsia"/>
      <w:lang w:val="en-US"/>
    </w:rPr>
  </w:style>
  <w:style w:type="paragraph" w:styleId="ListParagraph">
    <w:name w:val="List Paragraph"/>
    <w:basedOn w:val="Normal"/>
    <w:uiPriority w:val="34"/>
    <w:qFormat/>
    <w:rsid w:val="00E4138A"/>
    <w:pPr>
      <w:ind w:left="720"/>
      <w:contextualSpacing/>
    </w:pPr>
  </w:style>
  <w:style w:type="character" w:customStyle="1" w:styleId="Heading1Char">
    <w:name w:val="Heading 1 Char"/>
    <w:basedOn w:val="DefaultParagraphFont"/>
    <w:link w:val="Heading1"/>
    <w:uiPriority w:val="9"/>
    <w:rsid w:val="00E47864"/>
    <w:rPr>
      <w:rFonts w:ascii="Times New Roman" w:hAnsi="Times New Roman" w:cs="Times New Roman"/>
      <w:b/>
      <w:sz w:val="24"/>
      <w:szCs w:val="24"/>
      <w:lang w:val="en-US"/>
    </w:rPr>
  </w:style>
  <w:style w:type="character" w:customStyle="1" w:styleId="Heading2Char">
    <w:name w:val="Heading 2 Char"/>
    <w:basedOn w:val="DefaultParagraphFont"/>
    <w:link w:val="Heading2"/>
    <w:uiPriority w:val="9"/>
    <w:rsid w:val="00E47864"/>
    <w:rPr>
      <w:rFonts w:ascii="Times New Roman" w:hAnsi="Times New Roman" w:cs="Times New Roman"/>
      <w:b/>
      <w:sz w:val="24"/>
      <w:szCs w:val="24"/>
      <w:lang w:val="en-US"/>
    </w:rPr>
  </w:style>
  <w:style w:type="character" w:customStyle="1" w:styleId="Heading3Char">
    <w:name w:val="Heading 3 Char"/>
    <w:basedOn w:val="DefaultParagraphFont"/>
    <w:link w:val="Heading3"/>
    <w:uiPriority w:val="9"/>
    <w:rsid w:val="00E47864"/>
    <w:rPr>
      <w:rFonts w:ascii="Times New Roman" w:hAnsi="Times New Roman" w:cs="Times New Roman"/>
      <w:b/>
      <w:i/>
      <w:iCs/>
      <w:sz w:val="24"/>
      <w:szCs w:val="24"/>
      <w:lang w:val="en-US"/>
    </w:rPr>
  </w:style>
  <w:style w:type="paragraph" w:styleId="TOCHeading">
    <w:name w:val="TOC Heading"/>
    <w:basedOn w:val="Heading1"/>
    <w:next w:val="Normal"/>
    <w:uiPriority w:val="39"/>
    <w:unhideWhenUsed/>
    <w:qFormat/>
    <w:rsid w:val="00065EAF"/>
    <w:pPr>
      <w:keepNext/>
      <w:keepLines/>
      <w:spacing w:before="240" w:after="0"/>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E43AE7"/>
    <w:pPr>
      <w:tabs>
        <w:tab w:val="right" w:leader="dot" w:pos="9016"/>
      </w:tabs>
      <w:spacing w:after="100"/>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065EAF"/>
    <w:pPr>
      <w:spacing w:after="100"/>
      <w:ind w:left="220"/>
    </w:pPr>
  </w:style>
  <w:style w:type="paragraph" w:styleId="TOC3">
    <w:name w:val="toc 3"/>
    <w:basedOn w:val="Normal"/>
    <w:next w:val="Normal"/>
    <w:autoRedefine/>
    <w:uiPriority w:val="39"/>
    <w:unhideWhenUsed/>
    <w:rsid w:val="00E43AE7"/>
    <w:pPr>
      <w:tabs>
        <w:tab w:val="right" w:leader="dot" w:pos="9016"/>
      </w:tabs>
      <w:spacing w:after="100"/>
      <w:ind w:left="440"/>
    </w:pPr>
    <w:rPr>
      <w:rFonts w:ascii="Times New Roman" w:hAnsi="Times New Roman" w:cs="Times New Roman"/>
      <w:i/>
      <w:iCs/>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isd.org/about-iisd/sustainable-development" TargetMode="External"/><Relationship Id="rId18" Type="http://schemas.openxmlformats.org/officeDocument/2006/relationships/hyperlink" Target="https://www.mcgill.ca/sustainability/files/sustainability/what-is-sustainability.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dmt.gov.ae/" TargetMode="External"/><Relationship Id="rId17" Type="http://schemas.openxmlformats.org/officeDocument/2006/relationships/hyperlink" Target="https://u.ae/en/about-the-uae/the-seven-emirates/abu-dhabi" TargetMode="External"/><Relationship Id="rId2" Type="http://schemas.openxmlformats.org/officeDocument/2006/relationships/numbering" Target="numbering.xml"/><Relationship Id="rId16" Type="http://schemas.openxmlformats.org/officeDocument/2006/relationships/hyperlink" Target="https://www.tutor2u.net/business/reference/competitive-advantage" TargetMode="External"/><Relationship Id="rId20" Type="http://schemas.openxmlformats.org/officeDocument/2006/relationships/hyperlink" Target="https://youmatter.world/en/definition/definitions-sustainability-definition-examples-principl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mt.gov.ae/-/media/4E585ED3096A43F2814F4C193AA8CCD1.ashx?newTab=1" TargetMode="External"/><Relationship Id="rId5" Type="http://schemas.openxmlformats.org/officeDocument/2006/relationships/webSettings" Target="webSettings.xml"/><Relationship Id="rId15" Type="http://schemas.openxmlformats.org/officeDocument/2006/relationships/hyperlink" Target="https://sustainabledevelopment.un.org/content/documents/20161UAE_SDGs_Report_Full_English.pdf" TargetMode="External"/><Relationship Id="rId23" Type="http://schemas.openxmlformats.org/officeDocument/2006/relationships/theme" Target="theme/theme1.xml"/><Relationship Id="rId10" Type="http://schemas.openxmlformats.org/officeDocument/2006/relationships/hyperlink" Target="https://laqm.defra.gov.uk/public-health/pm25.html" TargetMode="External"/><Relationship Id="rId19" Type="http://schemas.openxmlformats.org/officeDocument/2006/relationships/hyperlink" Target="https://gulfnews.com/uae/government/uae-new-department-of-municipalities-and-transport-formed-1.1573916318646" TargetMode="External"/><Relationship Id="rId4" Type="http://schemas.openxmlformats.org/officeDocument/2006/relationships/settings" Target="settings.xml"/><Relationship Id="rId9" Type="http://schemas.openxmlformats.org/officeDocument/2006/relationships/hyperlink" Target="https://www.bbc.com/news/world-asia-50298972" TargetMode="External"/><Relationship Id="rId14" Type="http://schemas.openxmlformats.org/officeDocument/2006/relationships/hyperlink" Target="https://dmat.abudhabi.ae/en/About/pages/aboutus.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55E79-E287-4E82-80AC-998090268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25</Pages>
  <Words>6328</Words>
  <Characters>36071</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54</cp:revision>
  <dcterms:created xsi:type="dcterms:W3CDTF">2020-12-15T15:22:00Z</dcterms:created>
  <dcterms:modified xsi:type="dcterms:W3CDTF">2020-12-15T16:56:00Z</dcterms:modified>
</cp:coreProperties>
</file>